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Grilledutableau"/>
        <w:tblW w:w="0" w:type="auto"/>
        <w:tblInd w:w="0" w:type="dxa"/>
        <w:tblLook w:val="04A0" w:firstRow="1" w:lastRow="0" w:firstColumn="1" w:lastColumn="0" w:noHBand="0" w:noVBand="1"/>
      </w:tblPr>
      <w:tblGrid>
        <w:gridCol w:w="5098"/>
        <w:gridCol w:w="3964"/>
      </w:tblGrid>
      <w:tr w:rsidR="00E80EF9" w:rsidRPr="00896BA7" w14:paraId="47FEDE87" w14:textId="77777777" w:rsidTr="00FD5B4F">
        <w:tc>
          <w:tcPr>
            <w:tcW w:w="5098" w:type="dxa"/>
            <w:tcBorders>
              <w:top w:val="single" w:sz="4" w:space="0" w:color="auto"/>
              <w:left w:val="single" w:sz="4" w:space="0" w:color="auto"/>
              <w:bottom w:val="nil"/>
              <w:right w:val="single" w:sz="4" w:space="0" w:color="auto"/>
            </w:tcBorders>
          </w:tcPr>
          <w:p w14:paraId="222E0AD0" w14:textId="4260A7BC" w:rsidR="00E80EF9" w:rsidRPr="00896BA7" w:rsidRDefault="00AC7D61" w:rsidP="00E80EF9">
            <w:pPr>
              <w:spacing w:before="60" w:after="60"/>
              <w:jc w:val="both"/>
              <w:rPr>
                <w:rFonts w:asciiTheme="minorHAnsi" w:hAnsiTheme="minorHAnsi" w:cstheme="minorHAnsi"/>
                <w:b/>
                <w:bCs/>
                <w:highlight w:val="yellow"/>
              </w:rPr>
            </w:pPr>
            <w:r>
              <w:rPr>
                <w:rFonts w:asciiTheme="minorHAnsi" w:hAnsiTheme="minorHAnsi" w:cstheme="minorHAnsi"/>
                <w:b/>
                <w:bCs/>
                <w:sz w:val="28"/>
                <w:szCs w:val="28"/>
              </w:rPr>
              <w:t xml:space="preserve">Aménagement de </w:t>
            </w:r>
            <w:r w:rsidR="00B91E78">
              <w:rPr>
                <w:rFonts w:asciiTheme="minorHAnsi" w:hAnsiTheme="minorHAnsi" w:cstheme="minorHAnsi"/>
                <w:b/>
                <w:bCs/>
                <w:sz w:val="28"/>
                <w:szCs w:val="28"/>
              </w:rPr>
              <w:t xml:space="preserve">la place de l’église de </w:t>
            </w:r>
            <w:proofErr w:type="spellStart"/>
            <w:r w:rsidR="00B91E78">
              <w:rPr>
                <w:rFonts w:asciiTheme="minorHAnsi" w:hAnsiTheme="minorHAnsi" w:cstheme="minorHAnsi"/>
                <w:b/>
                <w:bCs/>
                <w:sz w:val="28"/>
                <w:szCs w:val="28"/>
              </w:rPr>
              <w:t>Bolinne</w:t>
            </w:r>
            <w:proofErr w:type="spellEnd"/>
          </w:p>
        </w:tc>
        <w:tc>
          <w:tcPr>
            <w:tcW w:w="3964" w:type="dxa"/>
            <w:tcBorders>
              <w:left w:val="single" w:sz="4" w:space="0" w:color="auto"/>
            </w:tcBorders>
            <w:vAlign w:val="center"/>
          </w:tcPr>
          <w:p w14:paraId="5B618A2E" w14:textId="212287DD" w:rsidR="00E80EF9" w:rsidRPr="00896BA7" w:rsidRDefault="00E80EF9" w:rsidP="00E80EF9">
            <w:pPr>
              <w:spacing w:before="60" w:after="60"/>
              <w:jc w:val="both"/>
              <w:rPr>
                <w:rFonts w:asciiTheme="minorHAnsi" w:hAnsiTheme="minorHAnsi" w:cstheme="minorHAnsi"/>
              </w:rPr>
            </w:pPr>
            <w:r w:rsidRPr="00896BA7">
              <w:rPr>
                <w:rFonts w:asciiTheme="minorHAnsi" w:hAnsiTheme="minorHAnsi" w:cstheme="minorHAnsi"/>
                <w:b/>
                <w:bCs/>
                <w:sz w:val="28"/>
                <w:szCs w:val="28"/>
              </w:rPr>
              <w:t xml:space="preserve">Fiche n° </w:t>
            </w:r>
            <w:r w:rsidR="00AC7D61">
              <w:rPr>
                <w:rFonts w:asciiTheme="minorHAnsi" w:hAnsiTheme="minorHAnsi" w:cstheme="minorHAnsi"/>
                <w:b/>
                <w:bCs/>
                <w:sz w:val="28"/>
                <w:szCs w:val="28"/>
              </w:rPr>
              <w:t>1 .1</w:t>
            </w:r>
            <w:r w:rsidR="00B91E78">
              <w:rPr>
                <w:rFonts w:asciiTheme="minorHAnsi" w:hAnsiTheme="minorHAnsi" w:cstheme="minorHAnsi"/>
                <w:b/>
                <w:bCs/>
                <w:sz w:val="28"/>
                <w:szCs w:val="28"/>
              </w:rPr>
              <w:t>4</w:t>
            </w:r>
          </w:p>
        </w:tc>
      </w:tr>
      <w:tr w:rsidR="00E80EF9" w:rsidRPr="00896BA7" w14:paraId="50EBA5D9" w14:textId="77777777" w:rsidTr="00FD5B4F">
        <w:tc>
          <w:tcPr>
            <w:tcW w:w="5098" w:type="dxa"/>
            <w:tcBorders>
              <w:top w:val="nil"/>
              <w:left w:val="single" w:sz="4" w:space="0" w:color="auto"/>
              <w:bottom w:val="nil"/>
              <w:right w:val="single" w:sz="4" w:space="0" w:color="auto"/>
            </w:tcBorders>
            <w:vAlign w:val="center"/>
          </w:tcPr>
          <w:p w14:paraId="3180C989" w14:textId="774D73DA" w:rsidR="00E80EF9" w:rsidRPr="00896BA7" w:rsidRDefault="00E80EF9" w:rsidP="00E80EF9">
            <w:pPr>
              <w:pStyle w:val="Paragraphedeliste"/>
              <w:numPr>
                <w:ilvl w:val="0"/>
                <w:numId w:val="4"/>
              </w:numPr>
              <w:jc w:val="both"/>
              <w:rPr>
                <w:rFonts w:asciiTheme="minorHAnsi" w:hAnsiTheme="minorHAnsi" w:cstheme="minorHAnsi"/>
                <w:b/>
                <w:bCs/>
              </w:rPr>
            </w:pPr>
            <w:r w:rsidRPr="00896BA7">
              <w:rPr>
                <w:rFonts w:asciiTheme="minorHAnsi" w:hAnsiTheme="minorHAnsi" w:cstheme="minorHAnsi"/>
                <w:b/>
                <w:bCs/>
              </w:rPr>
              <w:t>Eghezée (Commune)</w:t>
            </w:r>
          </w:p>
        </w:tc>
        <w:tc>
          <w:tcPr>
            <w:tcW w:w="3964" w:type="dxa"/>
            <w:tcBorders>
              <w:left w:val="single" w:sz="4" w:space="0" w:color="auto"/>
            </w:tcBorders>
            <w:vAlign w:val="center"/>
          </w:tcPr>
          <w:p w14:paraId="34C050E1" w14:textId="39ACC7A2" w:rsidR="00E80EF9" w:rsidRPr="00896BA7" w:rsidRDefault="00E80EF9" w:rsidP="00E80EF9">
            <w:pPr>
              <w:jc w:val="both"/>
              <w:rPr>
                <w:rFonts w:asciiTheme="minorHAnsi" w:hAnsiTheme="minorHAnsi" w:cstheme="minorHAnsi"/>
              </w:rPr>
            </w:pPr>
            <w:r w:rsidRPr="00896BA7">
              <w:rPr>
                <w:rFonts w:asciiTheme="minorHAnsi" w:hAnsiTheme="minorHAnsi" w:cstheme="minorHAnsi"/>
              </w:rPr>
              <w:t xml:space="preserve">Priorité : </w:t>
            </w:r>
            <w:r w:rsidRPr="00896BA7">
              <w:rPr>
                <w:rFonts w:asciiTheme="minorHAnsi" w:hAnsiTheme="minorHAnsi" w:cstheme="minorHAnsi"/>
                <w:b/>
                <w:bCs/>
              </w:rPr>
              <w:t xml:space="preserve">Lot </w:t>
            </w:r>
            <w:r w:rsidR="00AC7D61">
              <w:rPr>
                <w:rFonts w:asciiTheme="minorHAnsi" w:hAnsiTheme="minorHAnsi" w:cstheme="minorHAnsi"/>
                <w:b/>
                <w:bCs/>
              </w:rPr>
              <w:t>1</w:t>
            </w:r>
          </w:p>
        </w:tc>
      </w:tr>
      <w:tr w:rsidR="00E80EF9" w:rsidRPr="00896BA7" w14:paraId="550B784D" w14:textId="77777777" w:rsidTr="00FD5B4F">
        <w:tc>
          <w:tcPr>
            <w:tcW w:w="5098" w:type="dxa"/>
            <w:tcBorders>
              <w:top w:val="nil"/>
              <w:left w:val="single" w:sz="4" w:space="0" w:color="auto"/>
              <w:bottom w:val="nil"/>
              <w:right w:val="single" w:sz="4" w:space="0" w:color="auto"/>
            </w:tcBorders>
            <w:vAlign w:val="center"/>
          </w:tcPr>
          <w:p w14:paraId="543A41D8" w14:textId="246036D5" w:rsidR="00E80EF9" w:rsidRPr="00896BA7" w:rsidRDefault="00B91E78" w:rsidP="00E80EF9">
            <w:pPr>
              <w:pStyle w:val="Paragraphedeliste"/>
              <w:numPr>
                <w:ilvl w:val="0"/>
                <w:numId w:val="4"/>
              </w:numPr>
              <w:jc w:val="both"/>
              <w:rPr>
                <w:rFonts w:asciiTheme="minorHAnsi" w:hAnsiTheme="minorHAnsi" w:cstheme="minorHAnsi"/>
                <w:b/>
                <w:bCs/>
              </w:rPr>
            </w:pPr>
            <w:proofErr w:type="spellStart"/>
            <w:r>
              <w:rPr>
                <w:rFonts w:asciiTheme="minorHAnsi" w:hAnsiTheme="minorHAnsi" w:cstheme="minorHAnsi"/>
                <w:b/>
                <w:bCs/>
              </w:rPr>
              <w:t>Bolinne</w:t>
            </w:r>
            <w:proofErr w:type="spellEnd"/>
          </w:p>
        </w:tc>
        <w:tc>
          <w:tcPr>
            <w:tcW w:w="3964" w:type="dxa"/>
            <w:tcBorders>
              <w:left w:val="single" w:sz="4" w:space="0" w:color="auto"/>
            </w:tcBorders>
            <w:vAlign w:val="center"/>
          </w:tcPr>
          <w:p w14:paraId="59FCDF32" w14:textId="64A26A25" w:rsidR="00E80EF9" w:rsidRPr="00896BA7" w:rsidRDefault="00E80EF9" w:rsidP="00E80EF9">
            <w:pPr>
              <w:pStyle w:val="Paragraphedeliste"/>
              <w:numPr>
                <w:ilvl w:val="0"/>
                <w:numId w:val="3"/>
              </w:numPr>
              <w:jc w:val="both"/>
              <w:rPr>
                <w:rFonts w:asciiTheme="minorHAnsi" w:hAnsiTheme="minorHAnsi" w:cstheme="minorHAnsi"/>
              </w:rPr>
            </w:pPr>
            <w:r w:rsidRPr="00896BA7">
              <w:rPr>
                <w:rFonts w:asciiTheme="minorHAnsi" w:hAnsiTheme="minorHAnsi" w:cstheme="minorHAnsi"/>
              </w:rPr>
              <w:t xml:space="preserve">Version initiale   </w:t>
            </w:r>
            <w:r w:rsidRPr="00896BA7">
              <w:rPr>
                <w:rFonts w:asciiTheme="minorHAnsi" w:hAnsiTheme="minorHAnsi" w:cstheme="minorHAnsi"/>
              </w:rPr>
              <w:sym w:font="Webdings" w:char="F063"/>
            </w:r>
          </w:p>
        </w:tc>
      </w:tr>
      <w:tr w:rsidR="00E80EF9" w:rsidRPr="00896BA7" w14:paraId="387FF2CB" w14:textId="77777777" w:rsidTr="00FD5B4F">
        <w:tc>
          <w:tcPr>
            <w:tcW w:w="5098" w:type="dxa"/>
            <w:tcBorders>
              <w:top w:val="nil"/>
              <w:left w:val="single" w:sz="4" w:space="0" w:color="auto"/>
              <w:bottom w:val="single" w:sz="4" w:space="0" w:color="auto"/>
              <w:right w:val="single" w:sz="4" w:space="0" w:color="auto"/>
            </w:tcBorders>
            <w:vAlign w:val="center"/>
          </w:tcPr>
          <w:p w14:paraId="563978E8" w14:textId="6A73716F" w:rsidR="00E80EF9" w:rsidRPr="00896BA7" w:rsidRDefault="00E80EF9" w:rsidP="00E80EF9">
            <w:pPr>
              <w:pStyle w:val="Paragraphedeliste"/>
              <w:numPr>
                <w:ilvl w:val="0"/>
                <w:numId w:val="4"/>
              </w:numPr>
              <w:spacing w:after="60"/>
              <w:ind w:left="714" w:hanging="357"/>
              <w:contextualSpacing w:val="0"/>
              <w:jc w:val="both"/>
              <w:rPr>
                <w:rFonts w:asciiTheme="minorHAnsi" w:hAnsiTheme="minorHAnsi" w:cstheme="minorHAnsi"/>
                <w:b/>
                <w:bCs/>
              </w:rPr>
            </w:pPr>
            <w:r w:rsidRPr="00896BA7">
              <w:rPr>
                <w:rFonts w:asciiTheme="minorHAnsi" w:hAnsiTheme="minorHAnsi" w:cstheme="minorHAnsi"/>
                <w:b/>
                <w:bCs/>
              </w:rPr>
              <w:t xml:space="preserve">Aménagement </w:t>
            </w:r>
            <w:r w:rsidR="00AC7D61">
              <w:rPr>
                <w:rFonts w:asciiTheme="minorHAnsi" w:hAnsiTheme="minorHAnsi" w:cstheme="minorHAnsi"/>
                <w:b/>
                <w:bCs/>
              </w:rPr>
              <w:t xml:space="preserve">de </w:t>
            </w:r>
            <w:r w:rsidR="00B91E78">
              <w:rPr>
                <w:rFonts w:asciiTheme="minorHAnsi" w:hAnsiTheme="minorHAnsi" w:cstheme="minorHAnsi"/>
                <w:b/>
                <w:bCs/>
              </w:rPr>
              <w:t xml:space="preserve">la place de l’église de </w:t>
            </w:r>
            <w:proofErr w:type="spellStart"/>
            <w:r w:rsidR="00B91E78">
              <w:rPr>
                <w:rFonts w:asciiTheme="minorHAnsi" w:hAnsiTheme="minorHAnsi" w:cstheme="minorHAnsi"/>
                <w:b/>
                <w:bCs/>
              </w:rPr>
              <w:t>Bolinne</w:t>
            </w:r>
            <w:proofErr w:type="spellEnd"/>
          </w:p>
        </w:tc>
        <w:tc>
          <w:tcPr>
            <w:tcW w:w="3964" w:type="dxa"/>
            <w:tcBorders>
              <w:left w:val="single" w:sz="4" w:space="0" w:color="auto"/>
            </w:tcBorders>
            <w:vAlign w:val="center"/>
          </w:tcPr>
          <w:p w14:paraId="75E049E6" w14:textId="0681CD53" w:rsidR="00E80EF9" w:rsidRPr="00896BA7" w:rsidRDefault="00E80EF9" w:rsidP="00E80EF9">
            <w:pPr>
              <w:pStyle w:val="Paragraphedeliste"/>
              <w:numPr>
                <w:ilvl w:val="0"/>
                <w:numId w:val="3"/>
              </w:numPr>
              <w:rPr>
                <w:rFonts w:asciiTheme="minorHAnsi" w:hAnsiTheme="minorHAnsi" w:cstheme="minorHAnsi"/>
              </w:rPr>
            </w:pPr>
            <w:r w:rsidRPr="00896BA7">
              <w:rPr>
                <w:rFonts w:asciiTheme="minorHAnsi" w:hAnsiTheme="minorHAnsi" w:cstheme="minorHAnsi"/>
              </w:rPr>
              <w:t xml:space="preserve">Version actualisée par la FRW </w:t>
            </w:r>
            <w:r w:rsidRPr="00896BA7">
              <w:rPr>
                <w:rFonts w:asciiTheme="minorHAnsi" w:hAnsiTheme="minorHAnsi" w:cstheme="minorHAnsi"/>
              </w:rPr>
              <w:br/>
            </w:r>
            <w:r w:rsidRPr="00F62F77">
              <w:rPr>
                <w:rFonts w:asciiTheme="minorHAnsi" w:hAnsiTheme="minorHAnsi" w:cstheme="minorHAnsi"/>
              </w:rPr>
              <w:t>(</w:t>
            </w:r>
            <w:r w:rsidR="007B6838">
              <w:rPr>
                <w:rFonts w:asciiTheme="minorHAnsi" w:hAnsiTheme="minorHAnsi" w:cstheme="minorHAnsi"/>
              </w:rPr>
              <w:t>juin 2025</w:t>
            </w:r>
            <w:r w:rsidRPr="00896BA7">
              <w:rPr>
                <w:rFonts w:asciiTheme="minorHAnsi" w:hAnsiTheme="minorHAnsi" w:cstheme="minorHAnsi"/>
              </w:rPr>
              <w:t xml:space="preserve">)    </w:t>
            </w:r>
            <w:r w:rsidRPr="00896BA7">
              <w:rPr>
                <w:rFonts w:asciiTheme="minorHAnsi" w:hAnsiTheme="minorHAnsi" w:cstheme="minorHAnsi"/>
                <w:sz w:val="24"/>
                <w:szCs w:val="24"/>
              </w:rPr>
              <w:t xml:space="preserve">  </w:t>
            </w:r>
            <w:r w:rsidRPr="00896BA7">
              <w:rPr>
                <w:rFonts w:asciiTheme="minorHAnsi" w:hAnsiTheme="minorHAnsi" w:cstheme="minorHAnsi"/>
                <w:sz w:val="24"/>
                <w:szCs w:val="24"/>
              </w:rPr>
              <w:sym w:font="Wingdings 2" w:char="F054"/>
            </w:r>
          </w:p>
        </w:tc>
      </w:tr>
    </w:tbl>
    <w:p w14:paraId="11E1E647" w14:textId="7DB5BEAE" w:rsidR="00951D3F" w:rsidRPr="00896BA7" w:rsidRDefault="00951D3F" w:rsidP="00B778B1">
      <w:pPr>
        <w:spacing w:after="0"/>
        <w:jc w:val="both"/>
        <w:rPr>
          <w:rFonts w:cstheme="minorHAnsi"/>
          <w:i/>
          <w:iCs/>
          <w:sz w:val="16"/>
          <w:szCs w:val="16"/>
          <w:vertAlign w:val="superscript"/>
        </w:rPr>
      </w:pPr>
    </w:p>
    <w:tbl>
      <w:tblPr>
        <w:tblStyle w:val="Grilledutableau"/>
        <w:tblpPr w:leftFromText="141" w:rightFromText="141" w:vertAnchor="text" w:tblpY="51"/>
        <w:tblOverlap w:val="never"/>
        <w:tblW w:w="9067" w:type="dxa"/>
        <w:tblInd w:w="0" w:type="dxa"/>
        <w:tblLook w:val="04A0" w:firstRow="1" w:lastRow="0" w:firstColumn="1" w:lastColumn="0" w:noHBand="0" w:noVBand="1"/>
      </w:tblPr>
      <w:tblGrid>
        <w:gridCol w:w="5098"/>
        <w:gridCol w:w="3969"/>
      </w:tblGrid>
      <w:tr w:rsidR="00262176" w:rsidRPr="00896BA7" w14:paraId="3F16ED77" w14:textId="77777777" w:rsidTr="00FD5B4F">
        <w:tc>
          <w:tcPr>
            <w:tcW w:w="5098" w:type="dxa"/>
          </w:tcPr>
          <w:p w14:paraId="336BC159" w14:textId="77777777" w:rsidR="00262176" w:rsidRPr="00896BA7" w:rsidRDefault="00262176" w:rsidP="00F90B37">
            <w:pPr>
              <w:jc w:val="both"/>
              <w:rPr>
                <w:rFonts w:asciiTheme="minorHAnsi" w:hAnsiTheme="minorHAnsi" w:cstheme="minorHAnsi"/>
                <w:i/>
                <w:iCs/>
              </w:rPr>
            </w:pPr>
            <w:r w:rsidRPr="00896BA7">
              <w:rPr>
                <w:rFonts w:asciiTheme="minorHAnsi" w:hAnsiTheme="minorHAnsi" w:cstheme="minorHAnsi"/>
                <w:i/>
                <w:iCs/>
              </w:rPr>
              <w:t>Commune</w:t>
            </w:r>
          </w:p>
        </w:tc>
        <w:tc>
          <w:tcPr>
            <w:tcW w:w="3969" w:type="dxa"/>
          </w:tcPr>
          <w:p w14:paraId="47E5345F" w14:textId="0A0EF5DD" w:rsidR="00262176" w:rsidRPr="00896BA7" w:rsidRDefault="00E80EF9" w:rsidP="00F90B37">
            <w:pPr>
              <w:jc w:val="both"/>
              <w:rPr>
                <w:rFonts w:asciiTheme="minorHAnsi" w:hAnsiTheme="minorHAnsi" w:cstheme="minorHAnsi"/>
                <w:i/>
                <w:iCs/>
                <w:sz w:val="22"/>
                <w:szCs w:val="22"/>
              </w:rPr>
            </w:pPr>
            <w:r w:rsidRPr="00896BA7">
              <w:rPr>
                <w:rFonts w:asciiTheme="minorHAnsi" w:hAnsiTheme="minorHAnsi" w:cstheme="minorHAnsi"/>
                <w:i/>
                <w:iCs/>
                <w:sz w:val="22"/>
                <w:szCs w:val="22"/>
              </w:rPr>
              <w:t>Eghezée</w:t>
            </w:r>
          </w:p>
        </w:tc>
      </w:tr>
      <w:tr w:rsidR="00262176" w:rsidRPr="00896BA7" w14:paraId="5E1E8C8E" w14:textId="77777777" w:rsidTr="00FD5B4F">
        <w:tc>
          <w:tcPr>
            <w:tcW w:w="5098" w:type="dxa"/>
          </w:tcPr>
          <w:p w14:paraId="6DA0B69C" w14:textId="77777777" w:rsidR="00262176" w:rsidRPr="00896BA7" w:rsidRDefault="00262176" w:rsidP="00F90B37">
            <w:pPr>
              <w:jc w:val="both"/>
              <w:rPr>
                <w:rFonts w:asciiTheme="minorHAnsi" w:hAnsiTheme="minorHAnsi" w:cstheme="minorHAnsi"/>
                <w:i/>
                <w:iCs/>
              </w:rPr>
            </w:pPr>
            <w:r w:rsidRPr="00896BA7">
              <w:rPr>
                <w:rFonts w:asciiTheme="minorHAnsi" w:hAnsiTheme="minorHAnsi" w:cstheme="minorHAnsi"/>
                <w:i/>
                <w:iCs/>
              </w:rPr>
              <w:t>Date d’approbation du PCDR</w:t>
            </w:r>
          </w:p>
        </w:tc>
        <w:tc>
          <w:tcPr>
            <w:tcW w:w="3969" w:type="dxa"/>
          </w:tcPr>
          <w:p w14:paraId="498A6A58" w14:textId="6635F31F" w:rsidR="00262176" w:rsidRPr="00896BA7" w:rsidRDefault="00E80EF9" w:rsidP="00F90B37">
            <w:pPr>
              <w:jc w:val="both"/>
              <w:rPr>
                <w:rFonts w:asciiTheme="minorHAnsi" w:hAnsiTheme="minorHAnsi" w:cstheme="minorHAnsi"/>
                <w:i/>
                <w:iCs/>
                <w:sz w:val="22"/>
                <w:szCs w:val="22"/>
              </w:rPr>
            </w:pPr>
            <w:r w:rsidRPr="00896BA7">
              <w:rPr>
                <w:rFonts w:asciiTheme="minorHAnsi" w:hAnsiTheme="minorHAnsi" w:cstheme="minorHAnsi"/>
                <w:i/>
                <w:iCs/>
                <w:sz w:val="22"/>
                <w:szCs w:val="22"/>
              </w:rPr>
              <w:t>29 septembre 2022</w:t>
            </w:r>
          </w:p>
        </w:tc>
      </w:tr>
      <w:tr w:rsidR="00262176" w:rsidRPr="00896BA7" w14:paraId="1A97D0AC" w14:textId="77777777" w:rsidTr="00FD5B4F">
        <w:tc>
          <w:tcPr>
            <w:tcW w:w="5098" w:type="dxa"/>
            <w:tcBorders>
              <w:bottom w:val="single" w:sz="4" w:space="0" w:color="auto"/>
            </w:tcBorders>
          </w:tcPr>
          <w:p w14:paraId="55031494" w14:textId="77777777" w:rsidR="00262176" w:rsidRPr="00896BA7" w:rsidRDefault="00262176" w:rsidP="00F90B37">
            <w:pPr>
              <w:jc w:val="both"/>
              <w:rPr>
                <w:rFonts w:asciiTheme="minorHAnsi" w:hAnsiTheme="minorHAnsi" w:cstheme="minorHAnsi"/>
                <w:i/>
                <w:iCs/>
              </w:rPr>
            </w:pPr>
            <w:r w:rsidRPr="00896BA7">
              <w:rPr>
                <w:rFonts w:asciiTheme="minorHAnsi" w:hAnsiTheme="minorHAnsi" w:cstheme="minorHAnsi"/>
                <w:i/>
                <w:iCs/>
              </w:rPr>
              <w:t>Durée de validité du PCDR</w:t>
            </w:r>
          </w:p>
        </w:tc>
        <w:tc>
          <w:tcPr>
            <w:tcW w:w="3969" w:type="dxa"/>
            <w:tcBorders>
              <w:bottom w:val="single" w:sz="4" w:space="0" w:color="auto"/>
            </w:tcBorders>
          </w:tcPr>
          <w:p w14:paraId="7239484E" w14:textId="5D8EF4A0" w:rsidR="00262176" w:rsidRPr="00896BA7" w:rsidRDefault="001B5B1A" w:rsidP="00F90B37">
            <w:pPr>
              <w:jc w:val="both"/>
              <w:rPr>
                <w:rFonts w:asciiTheme="minorHAnsi" w:hAnsiTheme="minorHAnsi" w:cstheme="minorHAnsi"/>
                <w:i/>
                <w:iCs/>
                <w:sz w:val="22"/>
                <w:szCs w:val="22"/>
              </w:rPr>
            </w:pPr>
            <w:r w:rsidRPr="00896BA7">
              <w:rPr>
                <w:rFonts w:asciiTheme="minorHAnsi" w:hAnsiTheme="minorHAnsi" w:cstheme="minorHAnsi"/>
                <w:i/>
                <w:iCs/>
                <w:sz w:val="22"/>
                <w:szCs w:val="22"/>
              </w:rPr>
              <w:t xml:space="preserve">10 ans &gt; </w:t>
            </w:r>
            <w:r w:rsidR="00E80EF9" w:rsidRPr="00896BA7">
              <w:rPr>
                <w:rFonts w:asciiTheme="minorHAnsi" w:hAnsiTheme="minorHAnsi" w:cstheme="minorHAnsi"/>
                <w:i/>
                <w:iCs/>
                <w:sz w:val="22"/>
                <w:szCs w:val="22"/>
              </w:rPr>
              <w:t>29 septembre 2032</w:t>
            </w:r>
          </w:p>
        </w:tc>
      </w:tr>
      <w:tr w:rsidR="00262176" w:rsidRPr="00896BA7" w14:paraId="704E34C9" w14:textId="77777777" w:rsidTr="00FD5B4F">
        <w:tc>
          <w:tcPr>
            <w:tcW w:w="5098" w:type="dxa"/>
            <w:tcBorders>
              <w:bottom w:val="single" w:sz="4" w:space="0" w:color="auto"/>
            </w:tcBorders>
          </w:tcPr>
          <w:p w14:paraId="4D2D2589" w14:textId="77777777" w:rsidR="00262176" w:rsidRPr="00896BA7" w:rsidRDefault="00262176" w:rsidP="00F90B37">
            <w:pPr>
              <w:jc w:val="both"/>
              <w:rPr>
                <w:rFonts w:asciiTheme="minorHAnsi" w:hAnsiTheme="minorHAnsi" w:cstheme="minorHAnsi"/>
                <w:i/>
                <w:iCs/>
              </w:rPr>
            </w:pPr>
            <w:r w:rsidRPr="00896BA7">
              <w:rPr>
                <w:rFonts w:asciiTheme="minorHAnsi" w:hAnsiTheme="minorHAnsi" w:cstheme="minorHAnsi"/>
                <w:i/>
                <w:iCs/>
              </w:rPr>
              <w:t>Nombre de conventions approuvée sur cette programmation</w:t>
            </w:r>
          </w:p>
        </w:tc>
        <w:tc>
          <w:tcPr>
            <w:tcW w:w="3969" w:type="dxa"/>
            <w:tcBorders>
              <w:bottom w:val="single" w:sz="4" w:space="0" w:color="auto"/>
            </w:tcBorders>
          </w:tcPr>
          <w:p w14:paraId="5805C472" w14:textId="16CFDD5B" w:rsidR="00262176" w:rsidRPr="00896BA7" w:rsidRDefault="00B65E62" w:rsidP="00F90B37">
            <w:pPr>
              <w:jc w:val="both"/>
              <w:rPr>
                <w:rFonts w:asciiTheme="minorHAnsi" w:hAnsiTheme="minorHAnsi" w:cstheme="minorHAnsi"/>
                <w:i/>
                <w:iCs/>
                <w:sz w:val="22"/>
                <w:szCs w:val="22"/>
              </w:rPr>
            </w:pPr>
            <w:r>
              <w:rPr>
                <w:rFonts w:asciiTheme="minorHAnsi" w:hAnsiTheme="minorHAnsi" w:cstheme="minorHAnsi"/>
                <w:i/>
                <w:iCs/>
                <w:sz w:val="22"/>
                <w:szCs w:val="22"/>
              </w:rPr>
              <w:t>3</w:t>
            </w:r>
          </w:p>
        </w:tc>
      </w:tr>
    </w:tbl>
    <w:p w14:paraId="0F103BC4" w14:textId="4F796FB2" w:rsidR="009A46BD" w:rsidRDefault="009A46BD" w:rsidP="00181590">
      <w:pPr>
        <w:jc w:val="both"/>
        <w:rPr>
          <w:rFonts w:cstheme="minorHAnsi"/>
          <w:i/>
          <w:sz w:val="8"/>
        </w:rPr>
      </w:pPr>
    </w:p>
    <w:p w14:paraId="224BF6BB" w14:textId="77777777" w:rsidR="00951D3F" w:rsidRPr="00896BA7" w:rsidRDefault="00951D3F" w:rsidP="00E67B3F">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cstheme="minorHAnsi"/>
          <w:b/>
          <w:iCs/>
          <w:sz w:val="24"/>
          <w:szCs w:val="24"/>
        </w:rPr>
      </w:pPr>
      <w:r w:rsidRPr="00896BA7">
        <w:rPr>
          <w:rFonts w:cstheme="minorHAnsi"/>
          <w:b/>
          <w:iCs/>
          <w:sz w:val="24"/>
          <w:szCs w:val="24"/>
        </w:rPr>
        <w:t>DESCRIPTION SUCCINCTE DU PROJET</w:t>
      </w:r>
    </w:p>
    <w:p w14:paraId="7DFDDBFA" w14:textId="297E3895" w:rsidR="008C6361" w:rsidRPr="00857378" w:rsidRDefault="008C6361" w:rsidP="00951D3F">
      <w:pPr>
        <w:autoSpaceDE w:val="0"/>
        <w:adjustRightInd w:val="0"/>
        <w:spacing w:after="0" w:line="240" w:lineRule="auto"/>
        <w:jc w:val="both"/>
        <w:rPr>
          <w:rFonts w:cstheme="minorHAnsi"/>
          <w:sz w:val="18"/>
        </w:rPr>
      </w:pPr>
    </w:p>
    <w:p w14:paraId="707D1834" w14:textId="2F49716D" w:rsidR="00B91E78" w:rsidRPr="00B93559" w:rsidRDefault="00B91E78" w:rsidP="00B91E78">
      <w:pPr>
        <w:pStyle w:val="TEXTEI7"/>
        <w:rPr>
          <w:rFonts w:asciiTheme="minorHAnsi" w:hAnsiTheme="minorHAnsi" w:cstheme="minorHAnsi"/>
        </w:rPr>
      </w:pPr>
      <w:r w:rsidRPr="00B93559">
        <w:rPr>
          <w:rFonts w:asciiTheme="minorHAnsi" w:hAnsiTheme="minorHAnsi" w:cstheme="minorHAnsi"/>
        </w:rPr>
        <w:t xml:space="preserve">La place de </w:t>
      </w:r>
      <w:proofErr w:type="spellStart"/>
      <w:r w:rsidRPr="00B93559">
        <w:rPr>
          <w:rFonts w:asciiTheme="minorHAnsi" w:hAnsiTheme="minorHAnsi" w:cstheme="minorHAnsi"/>
        </w:rPr>
        <w:t>Bolinne</w:t>
      </w:r>
      <w:proofErr w:type="spellEnd"/>
      <w:r w:rsidRPr="00B93559">
        <w:rPr>
          <w:rFonts w:asciiTheme="minorHAnsi" w:hAnsiTheme="minorHAnsi" w:cstheme="minorHAnsi"/>
        </w:rPr>
        <w:t xml:space="preserve"> est située au cœur du village, à côté de l’église. Longée par un ruisseau et presque entièrement imperméabilisée, cette place arborée est uniquement</w:t>
      </w:r>
      <w:r w:rsidR="00F903DF">
        <w:rPr>
          <w:rFonts w:asciiTheme="minorHAnsi" w:hAnsiTheme="minorHAnsi" w:cstheme="minorHAnsi"/>
        </w:rPr>
        <w:t xml:space="preserve"> </w:t>
      </w:r>
      <w:r w:rsidRPr="00B93559">
        <w:rPr>
          <w:rFonts w:asciiTheme="minorHAnsi" w:hAnsiTheme="minorHAnsi" w:cstheme="minorHAnsi"/>
        </w:rPr>
        <w:t xml:space="preserve">dédiée au stationnement (en grande partie par la société </w:t>
      </w:r>
      <w:proofErr w:type="spellStart"/>
      <w:r w:rsidRPr="00B93559">
        <w:rPr>
          <w:rFonts w:asciiTheme="minorHAnsi" w:hAnsiTheme="minorHAnsi" w:cstheme="minorHAnsi"/>
        </w:rPr>
        <w:t>Certisys</w:t>
      </w:r>
      <w:proofErr w:type="spellEnd"/>
      <w:r w:rsidRPr="00B93559">
        <w:rPr>
          <w:rFonts w:asciiTheme="minorHAnsi" w:hAnsiTheme="minorHAnsi" w:cstheme="minorHAnsi"/>
        </w:rPr>
        <w:t xml:space="preserve">). Le PCM avait mis en évidence l’absence de cheminements piétons praticables à l’intérieur du village et la nécessité de retravailler la qualité des espaces publics en cœur de village. </w:t>
      </w:r>
    </w:p>
    <w:p w14:paraId="0A16760F" w14:textId="6187141F" w:rsidR="00B91E78" w:rsidRDefault="00B91E78" w:rsidP="00B91E78">
      <w:pPr>
        <w:pStyle w:val="TEXTEI7"/>
        <w:rPr>
          <w:rFonts w:asciiTheme="minorHAnsi" w:hAnsiTheme="minorHAnsi" w:cstheme="minorHAnsi"/>
        </w:rPr>
      </w:pPr>
      <w:r w:rsidRPr="00B93559">
        <w:rPr>
          <w:rFonts w:asciiTheme="minorHAnsi" w:hAnsiTheme="minorHAnsi" w:cstheme="minorHAnsi"/>
        </w:rPr>
        <w:t xml:space="preserve">Le projet proposé par le PCM consiste à scinder la place en 2 parties qui seraient respectivement occupées par une zone de stationnement dans le partie nord (comme actuellement) et un espace de jeux et de détente dans la partie sud. Il propose également d’améliorer la mobilité, notamment par la création d’une parcelle entre la place et la rue de </w:t>
      </w:r>
      <w:proofErr w:type="spellStart"/>
      <w:r w:rsidRPr="00B93559">
        <w:rPr>
          <w:rFonts w:asciiTheme="minorHAnsi" w:hAnsiTheme="minorHAnsi" w:cstheme="minorHAnsi"/>
        </w:rPr>
        <w:t>Bolinne</w:t>
      </w:r>
      <w:proofErr w:type="spellEnd"/>
      <w:r w:rsidRPr="00B93559">
        <w:rPr>
          <w:rFonts w:asciiTheme="minorHAnsi" w:hAnsiTheme="minorHAnsi" w:cstheme="minorHAnsi"/>
        </w:rPr>
        <w:t xml:space="preserve">, au-dessus du ruisseau. </w:t>
      </w:r>
    </w:p>
    <w:p w14:paraId="161BDD7A" w14:textId="3D3D6971" w:rsidR="007F7F9C" w:rsidRDefault="007F7F9C" w:rsidP="00B91E78">
      <w:pPr>
        <w:pStyle w:val="TEXTEI7"/>
        <w:rPr>
          <w:rFonts w:asciiTheme="minorHAnsi" w:hAnsiTheme="minorHAnsi" w:cstheme="minorHAnsi"/>
        </w:rPr>
      </w:pPr>
      <w:r>
        <w:rPr>
          <w:rFonts w:asciiTheme="minorHAnsi" w:hAnsiTheme="minorHAnsi" w:cstheme="minorHAnsi"/>
        </w:rPr>
        <w:t xml:space="preserve">Le projet issu des consultations citoyennes et repris dans le PCDR répond </w:t>
      </w:r>
      <w:r w:rsidR="000816A5">
        <w:rPr>
          <w:rFonts w:asciiTheme="minorHAnsi" w:hAnsiTheme="minorHAnsi" w:cstheme="minorHAnsi"/>
        </w:rPr>
        <w:t xml:space="preserve">lui </w:t>
      </w:r>
      <w:r>
        <w:rPr>
          <w:rFonts w:asciiTheme="minorHAnsi" w:hAnsiTheme="minorHAnsi" w:cstheme="minorHAnsi"/>
        </w:rPr>
        <w:t>à plusieurs objectifs :</w:t>
      </w:r>
    </w:p>
    <w:p w14:paraId="118159CE" w14:textId="77777777" w:rsidR="000816A5" w:rsidRDefault="007F7F9C" w:rsidP="00B91E78">
      <w:pPr>
        <w:pStyle w:val="TEXTEI7"/>
        <w:numPr>
          <w:ilvl w:val="0"/>
          <w:numId w:val="24"/>
        </w:numPr>
        <w:rPr>
          <w:rFonts w:asciiTheme="minorHAnsi" w:hAnsiTheme="minorHAnsi" w:cstheme="minorHAnsi"/>
        </w:rPr>
      </w:pPr>
      <w:r>
        <w:rPr>
          <w:rFonts w:asciiTheme="minorHAnsi" w:hAnsiTheme="minorHAnsi" w:cstheme="minorHAnsi"/>
        </w:rPr>
        <w:t xml:space="preserve">Aménager des espaces verts accessibles au public et par conséquent, améliorer la biodiversité du </w:t>
      </w:r>
      <w:r w:rsidR="00422B02">
        <w:rPr>
          <w:rFonts w:asciiTheme="minorHAnsi" w:hAnsiTheme="minorHAnsi" w:cstheme="minorHAnsi"/>
        </w:rPr>
        <w:t>site ;</w:t>
      </w:r>
    </w:p>
    <w:p w14:paraId="1DF641E3" w14:textId="77777777" w:rsidR="000816A5" w:rsidRDefault="007F7F9C" w:rsidP="00B91E78">
      <w:pPr>
        <w:pStyle w:val="TEXTEI7"/>
        <w:numPr>
          <w:ilvl w:val="0"/>
          <w:numId w:val="24"/>
        </w:numPr>
        <w:rPr>
          <w:rFonts w:asciiTheme="minorHAnsi" w:hAnsiTheme="minorHAnsi" w:cstheme="minorHAnsi"/>
        </w:rPr>
      </w:pPr>
      <w:r w:rsidRPr="000816A5">
        <w:rPr>
          <w:rFonts w:asciiTheme="minorHAnsi" w:hAnsiTheme="minorHAnsi" w:cstheme="minorHAnsi"/>
        </w:rPr>
        <w:t>Déminéraliser l’espace public ;</w:t>
      </w:r>
    </w:p>
    <w:p w14:paraId="6680E572" w14:textId="6CF97E19" w:rsidR="007F7F9C" w:rsidRPr="000816A5" w:rsidRDefault="007F7F9C" w:rsidP="00B91E78">
      <w:pPr>
        <w:pStyle w:val="TEXTEI7"/>
        <w:numPr>
          <w:ilvl w:val="0"/>
          <w:numId w:val="24"/>
        </w:numPr>
        <w:rPr>
          <w:rFonts w:asciiTheme="minorHAnsi" w:hAnsiTheme="minorHAnsi" w:cstheme="minorHAnsi"/>
        </w:rPr>
      </w:pPr>
      <w:r w:rsidRPr="000816A5">
        <w:rPr>
          <w:rFonts w:asciiTheme="minorHAnsi" w:hAnsiTheme="minorHAnsi" w:cstheme="minorHAnsi"/>
        </w:rPr>
        <w:t>Valoriser le cour</w:t>
      </w:r>
      <w:r w:rsidR="000816A5">
        <w:rPr>
          <w:rFonts w:asciiTheme="minorHAnsi" w:hAnsiTheme="minorHAnsi" w:cstheme="minorHAnsi"/>
        </w:rPr>
        <w:t>s</w:t>
      </w:r>
      <w:r w:rsidRPr="000816A5">
        <w:rPr>
          <w:rFonts w:asciiTheme="minorHAnsi" w:hAnsiTheme="minorHAnsi" w:cstheme="minorHAnsi"/>
        </w:rPr>
        <w:t xml:space="preserve"> d’eau</w:t>
      </w:r>
      <w:r w:rsidR="00D719CE">
        <w:rPr>
          <w:rFonts w:asciiTheme="minorHAnsi" w:hAnsiTheme="minorHAnsi" w:cstheme="minorHAnsi"/>
        </w:rPr>
        <w:t xml:space="preserve"> en y aménageant notamment les abords</w:t>
      </w:r>
      <w:r w:rsidRPr="000816A5">
        <w:rPr>
          <w:rFonts w:asciiTheme="minorHAnsi" w:hAnsiTheme="minorHAnsi" w:cstheme="minorHAnsi"/>
        </w:rPr>
        <w:t xml:space="preserve">. </w:t>
      </w:r>
    </w:p>
    <w:p w14:paraId="3359199D" w14:textId="77777777" w:rsidR="00B91E78" w:rsidRPr="009A0E2F" w:rsidRDefault="00B91E78" w:rsidP="00B91E78">
      <w:pPr>
        <w:pStyle w:val="TEXTEI7"/>
        <w:jc w:val="center"/>
        <w:rPr>
          <w:b/>
          <w:bCs/>
          <w:i/>
          <w:iCs/>
          <w:color w:val="808080" w:themeColor="background1" w:themeShade="80"/>
        </w:rPr>
      </w:pPr>
      <w:r w:rsidRPr="009A0E2F">
        <w:rPr>
          <w:b/>
          <w:bCs/>
          <w:i/>
          <w:iCs/>
          <w:color w:val="808080" w:themeColor="background1" w:themeShade="80"/>
        </w:rPr>
        <w:t xml:space="preserve">Plan de localisation de la place de l’église de </w:t>
      </w:r>
      <w:proofErr w:type="spellStart"/>
      <w:r w:rsidRPr="009A0E2F">
        <w:rPr>
          <w:b/>
          <w:bCs/>
          <w:i/>
          <w:iCs/>
          <w:color w:val="808080" w:themeColor="background1" w:themeShade="80"/>
        </w:rPr>
        <w:t>Bolinne</w:t>
      </w:r>
      <w:proofErr w:type="spellEnd"/>
      <w:r w:rsidRPr="009A0E2F">
        <w:rPr>
          <w:b/>
          <w:bCs/>
          <w:i/>
          <w:iCs/>
          <w:color w:val="808080" w:themeColor="background1" w:themeShade="80"/>
        </w:rPr>
        <w:t xml:space="preserve"> </w:t>
      </w:r>
      <w:r w:rsidRPr="009A0E2F">
        <w:rPr>
          <w:i/>
          <w:iCs/>
          <w:color w:val="808080" w:themeColor="background1" w:themeShade="80"/>
        </w:rPr>
        <w:t>(</w:t>
      </w:r>
      <w:r>
        <w:rPr>
          <w:i/>
          <w:iCs/>
          <w:color w:val="808080" w:themeColor="background1" w:themeShade="80"/>
        </w:rPr>
        <w:t>fond de plan</w:t>
      </w:r>
      <w:r w:rsidRPr="009A0E2F">
        <w:rPr>
          <w:i/>
          <w:iCs/>
          <w:color w:val="808080" w:themeColor="background1" w:themeShade="80"/>
        </w:rPr>
        <w:t> : SPW)</w:t>
      </w:r>
    </w:p>
    <w:p w14:paraId="1532B14D" w14:textId="3B75AE8A" w:rsidR="00CF254E" w:rsidRDefault="00B91E78" w:rsidP="00B91E78">
      <w:pPr>
        <w:pStyle w:val="TEXTEI7"/>
        <w:jc w:val="center"/>
        <w:rPr>
          <w:rFonts w:asciiTheme="minorHAnsi" w:hAnsiTheme="minorHAnsi" w:cstheme="minorHAnsi"/>
        </w:rPr>
      </w:pPr>
      <w:r w:rsidRPr="009A0E2F">
        <w:rPr>
          <w:noProof/>
        </w:rPr>
        <w:drawing>
          <wp:inline distT="0" distB="0" distL="0" distR="0" wp14:anchorId="21553C27" wp14:editId="63E45AD3">
            <wp:extent cx="3947160" cy="3239696"/>
            <wp:effectExtent l="0" t="0" r="0" b="0"/>
            <wp:docPr id="1455838345" name="Image 1455838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962400" cy="3252204"/>
                    </a:xfrm>
                    <a:prstGeom prst="rect">
                      <a:avLst/>
                    </a:prstGeom>
                    <a:noFill/>
                    <a:ln>
                      <a:noFill/>
                    </a:ln>
                  </pic:spPr>
                </pic:pic>
              </a:graphicData>
            </a:graphic>
          </wp:inline>
        </w:drawing>
      </w:r>
    </w:p>
    <w:p w14:paraId="2CB5AE03" w14:textId="77777777" w:rsidR="000816A5" w:rsidRPr="00896BA7" w:rsidRDefault="000816A5" w:rsidP="00B91E78">
      <w:pPr>
        <w:pStyle w:val="TEXTEI7"/>
        <w:jc w:val="center"/>
        <w:rPr>
          <w:rFonts w:asciiTheme="minorHAnsi" w:hAnsiTheme="minorHAnsi" w:cstheme="minorHAnsi"/>
        </w:rPr>
      </w:pPr>
    </w:p>
    <w:p w14:paraId="0A6470C5" w14:textId="784B8129" w:rsidR="00951D3F" w:rsidRPr="00896BA7" w:rsidRDefault="00951D3F" w:rsidP="004901B8">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cstheme="minorHAnsi"/>
          <w:b/>
          <w:iCs/>
          <w:sz w:val="24"/>
          <w:szCs w:val="24"/>
        </w:rPr>
      </w:pPr>
      <w:r w:rsidRPr="00896BA7">
        <w:rPr>
          <w:rFonts w:cstheme="minorHAnsi"/>
          <w:b/>
          <w:iCs/>
          <w:sz w:val="24"/>
          <w:szCs w:val="24"/>
        </w:rPr>
        <w:t>JUSTIFICATION DU PROJET</w:t>
      </w:r>
    </w:p>
    <w:p w14:paraId="2DDAF9B3" w14:textId="5AF5CC48" w:rsidR="009A46BD" w:rsidRPr="00896BA7" w:rsidRDefault="009A46BD" w:rsidP="009A46BD">
      <w:pPr>
        <w:pStyle w:val="Paragraphedeliste"/>
        <w:spacing w:after="120"/>
        <w:ind w:left="3"/>
        <w:jc w:val="both"/>
        <w:rPr>
          <w:rFonts w:cstheme="minorHAnsi"/>
        </w:rPr>
      </w:pPr>
    </w:p>
    <w:p w14:paraId="65C1227E" w14:textId="4C36AB2F" w:rsidR="000D4EE8" w:rsidRDefault="000D4EE8" w:rsidP="000D4EE8">
      <w:pPr>
        <w:pStyle w:val="TEXTEI7"/>
        <w:rPr>
          <w:rFonts w:asciiTheme="minorHAnsi" w:hAnsiTheme="minorHAnsi" w:cstheme="minorHAnsi"/>
        </w:rPr>
      </w:pPr>
      <w:r w:rsidRPr="00B93559">
        <w:rPr>
          <w:rFonts w:asciiTheme="minorHAnsi" w:hAnsiTheme="minorHAnsi" w:cstheme="minorHAnsi"/>
        </w:rPr>
        <w:t xml:space="preserve">De manière générale, les habitants d’Eghezée demandent plus de lieux de convivialité pour organiser des festivités et renforcer les liens entre les habitants. La place de l’église de </w:t>
      </w:r>
      <w:proofErr w:type="spellStart"/>
      <w:r w:rsidRPr="00B93559">
        <w:rPr>
          <w:rFonts w:asciiTheme="minorHAnsi" w:hAnsiTheme="minorHAnsi" w:cstheme="minorHAnsi"/>
        </w:rPr>
        <w:t>Bolinne</w:t>
      </w:r>
      <w:proofErr w:type="spellEnd"/>
      <w:r w:rsidRPr="00B93559">
        <w:rPr>
          <w:rFonts w:asciiTheme="minorHAnsi" w:hAnsiTheme="minorHAnsi" w:cstheme="minorHAnsi"/>
        </w:rPr>
        <w:t xml:space="preserve"> est un lieu central mais les infrastructures existantes ne permettent pas de répondre aux attentes des habitants en matière de qualité et de convivialité. Lors des consultations, de nombreux riverains ont émis le souhait du réaménagement de cette place afin d’en faire un réel espace public qui ne serait plus uniquement consacré à la fonction de stationnement. Par ailleurs, les habitants ont souligné des problèmes récurrents de délinquance en soirée.</w:t>
      </w:r>
    </w:p>
    <w:p w14:paraId="685215F8" w14:textId="5C9F584C" w:rsidR="007F7F9C" w:rsidRPr="00B93559" w:rsidRDefault="000816A5" w:rsidP="000D4EE8">
      <w:pPr>
        <w:pStyle w:val="TEXTEI7"/>
        <w:rPr>
          <w:rFonts w:asciiTheme="minorHAnsi" w:hAnsiTheme="minorHAnsi" w:cstheme="minorHAnsi"/>
        </w:rPr>
      </w:pPr>
      <w:r>
        <w:rPr>
          <w:rFonts w:asciiTheme="minorHAnsi" w:hAnsiTheme="minorHAnsi" w:cstheme="minorHAnsi"/>
        </w:rPr>
        <w:t>De plus, a</w:t>
      </w:r>
      <w:r w:rsidR="007F7F9C">
        <w:rPr>
          <w:rFonts w:asciiTheme="minorHAnsi" w:hAnsiTheme="minorHAnsi" w:cstheme="minorHAnsi"/>
        </w:rPr>
        <w:t xml:space="preserve">ménager cet espace public en y diminuant les surfaces imperméables et en y </w:t>
      </w:r>
      <w:r w:rsidR="00422B02">
        <w:rPr>
          <w:rFonts w:asciiTheme="minorHAnsi" w:hAnsiTheme="minorHAnsi" w:cstheme="minorHAnsi"/>
        </w:rPr>
        <w:t>améliorant</w:t>
      </w:r>
      <w:r w:rsidR="007F7F9C">
        <w:rPr>
          <w:rFonts w:asciiTheme="minorHAnsi" w:hAnsiTheme="minorHAnsi" w:cstheme="minorHAnsi"/>
        </w:rPr>
        <w:t xml:space="preserve"> la biodiversité </w:t>
      </w:r>
      <w:r w:rsidR="00D719CE">
        <w:rPr>
          <w:rFonts w:asciiTheme="minorHAnsi" w:hAnsiTheme="minorHAnsi" w:cstheme="minorHAnsi"/>
        </w:rPr>
        <w:t>représente</w:t>
      </w:r>
      <w:r w:rsidR="007F7F9C">
        <w:rPr>
          <w:rFonts w:asciiTheme="minorHAnsi" w:hAnsiTheme="minorHAnsi" w:cstheme="minorHAnsi"/>
        </w:rPr>
        <w:t xml:space="preserve"> une </w:t>
      </w:r>
      <w:r w:rsidR="00422B02">
        <w:rPr>
          <w:rFonts w:asciiTheme="minorHAnsi" w:hAnsiTheme="minorHAnsi" w:cstheme="minorHAnsi"/>
        </w:rPr>
        <w:t>opportunité</w:t>
      </w:r>
      <w:r w:rsidR="007F7F9C">
        <w:rPr>
          <w:rFonts w:asciiTheme="minorHAnsi" w:hAnsiTheme="minorHAnsi" w:cstheme="minorHAnsi"/>
        </w:rPr>
        <w:t xml:space="preserve"> que la Commune souhaite saisir. </w:t>
      </w:r>
    </w:p>
    <w:p w14:paraId="03DCD5DC" w14:textId="154E62B8" w:rsidR="009A46BD" w:rsidRPr="00896BA7" w:rsidRDefault="009A46BD" w:rsidP="009A46BD">
      <w:pPr>
        <w:pStyle w:val="Paragraphedeliste"/>
        <w:spacing w:after="120"/>
        <w:ind w:left="6"/>
        <w:contextualSpacing w:val="0"/>
        <w:jc w:val="both"/>
        <w:rPr>
          <w:rFonts w:cstheme="minorHAnsi"/>
          <w:sz w:val="16"/>
        </w:rPr>
      </w:pPr>
    </w:p>
    <w:p w14:paraId="29996AC6" w14:textId="2F2AFCD7" w:rsidR="00951D3F" w:rsidRPr="00896BA7" w:rsidRDefault="00951D3F" w:rsidP="00E67B3F">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cstheme="minorHAnsi"/>
          <w:b/>
          <w:iCs/>
          <w:sz w:val="24"/>
          <w:szCs w:val="24"/>
        </w:rPr>
      </w:pPr>
      <w:r w:rsidRPr="00896BA7">
        <w:rPr>
          <w:rFonts w:cstheme="minorHAnsi"/>
          <w:b/>
          <w:iCs/>
          <w:sz w:val="24"/>
          <w:szCs w:val="24"/>
        </w:rPr>
        <w:t>LIEN À LA STRATÉGIE DU PCDR</w:t>
      </w:r>
    </w:p>
    <w:p w14:paraId="665C1B95" w14:textId="0405DBA7" w:rsidR="004E3FBC" w:rsidRPr="00B93559" w:rsidRDefault="004E3FBC" w:rsidP="004E3FBC">
      <w:pPr>
        <w:spacing w:after="0" w:line="240" w:lineRule="auto"/>
        <w:jc w:val="both"/>
        <w:rPr>
          <w:rFonts w:cstheme="minorHAnsi"/>
        </w:rPr>
      </w:pPr>
    </w:p>
    <w:p w14:paraId="10234FFE" w14:textId="77777777" w:rsidR="000D4EE8" w:rsidRPr="00B93559" w:rsidRDefault="000D4EE8" w:rsidP="000D4EE8">
      <w:pPr>
        <w:pStyle w:val="TEXTEI7"/>
        <w:rPr>
          <w:rFonts w:asciiTheme="minorHAnsi" w:hAnsiTheme="minorHAnsi" w:cstheme="minorHAnsi"/>
          <w:bCs/>
          <w:sz w:val="24"/>
          <w:szCs w:val="24"/>
        </w:rPr>
      </w:pPr>
      <w:r w:rsidRPr="00B93559">
        <w:rPr>
          <w:rFonts w:asciiTheme="minorHAnsi" w:hAnsiTheme="minorHAnsi" w:cstheme="minorHAnsi"/>
          <w:bCs/>
          <w:sz w:val="24"/>
          <w:szCs w:val="24"/>
        </w:rPr>
        <w:t>Défi 1 : Gérer les déplacements</w:t>
      </w:r>
    </w:p>
    <w:tbl>
      <w:tblPr>
        <w:tblStyle w:val="Grilledutableau"/>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77"/>
      </w:tblGrid>
      <w:tr w:rsidR="000D4EE8" w:rsidRPr="004C647C" w14:paraId="3E77B6D3" w14:textId="77777777" w:rsidTr="009B513A">
        <w:tc>
          <w:tcPr>
            <w:tcW w:w="993" w:type="dxa"/>
            <w:vAlign w:val="center"/>
          </w:tcPr>
          <w:p w14:paraId="35C08177" w14:textId="77777777" w:rsidR="000D4EE8" w:rsidRPr="004C647C" w:rsidRDefault="000D4EE8" w:rsidP="009B513A">
            <w:pPr>
              <w:pStyle w:val="TEXTEI7"/>
              <w:spacing w:after="40"/>
              <w:jc w:val="center"/>
            </w:pPr>
            <w:r w:rsidRPr="004C647C">
              <w:rPr>
                <w:noProof/>
                <w:lang w:eastAsia="fr-BE"/>
              </w:rPr>
              <w:drawing>
                <wp:inline distT="0" distB="0" distL="0" distR="0" wp14:anchorId="140133D2" wp14:editId="0D2DADBF">
                  <wp:extent cx="432000" cy="432000"/>
                  <wp:effectExtent l="0" t="0" r="6350" b="6350"/>
                  <wp:docPr id="614151216" name="Image 8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864"/>
                          <pic:cNvPicPr/>
                        </pic:nvPicPr>
                        <pic:blipFill>
                          <a:blip r:embed="rId9" cstate="print">
                            <a:extLst>
                              <a:ext uri="{28A0092B-C50C-407E-A947-70E740481C1C}">
                                <a14:useLocalDpi xmlns:a14="http://schemas.microsoft.com/office/drawing/2010/main" val="0"/>
                              </a:ext>
                            </a:extLst>
                          </a:blip>
                          <a:stretch>
                            <a:fillRect/>
                          </a:stretch>
                        </pic:blipFill>
                        <pic:spPr>
                          <a:xfrm>
                            <a:off x="0" y="0"/>
                            <a:ext cx="432000" cy="432000"/>
                          </a:xfrm>
                          <a:prstGeom prst="rect">
                            <a:avLst/>
                          </a:prstGeom>
                        </pic:spPr>
                      </pic:pic>
                    </a:graphicData>
                  </a:graphic>
                </wp:inline>
              </w:drawing>
            </w:r>
          </w:p>
        </w:tc>
        <w:tc>
          <w:tcPr>
            <w:tcW w:w="8077" w:type="dxa"/>
            <w:vAlign w:val="center"/>
          </w:tcPr>
          <w:p w14:paraId="353382EE" w14:textId="77777777" w:rsidR="000D4EE8" w:rsidRPr="00B93559" w:rsidRDefault="000D4EE8" w:rsidP="00B93559">
            <w:pPr>
              <w:pStyle w:val="PUCE3I7"/>
              <w:numPr>
                <w:ilvl w:val="0"/>
                <w:numId w:val="0"/>
              </w:numPr>
              <w:ind w:left="445"/>
              <w:rPr>
                <w:rFonts w:asciiTheme="minorHAnsi" w:hAnsiTheme="minorHAnsi" w:cstheme="minorHAnsi"/>
                <w:sz w:val="22"/>
                <w:szCs w:val="22"/>
              </w:rPr>
            </w:pPr>
            <w:r w:rsidRPr="00B93559">
              <w:rPr>
                <w:rFonts w:asciiTheme="minorHAnsi" w:hAnsiTheme="minorHAnsi" w:cstheme="minorHAnsi"/>
                <w:sz w:val="22"/>
                <w:szCs w:val="22"/>
              </w:rPr>
              <w:t>1.1 – Favoriser et sécuriser les déplacements piétons</w:t>
            </w:r>
          </w:p>
          <w:p w14:paraId="1432AFFE" w14:textId="77777777" w:rsidR="000D4EE8" w:rsidRPr="00B93559" w:rsidRDefault="000D4EE8" w:rsidP="00B93559">
            <w:pPr>
              <w:pStyle w:val="PUCE3I7"/>
              <w:numPr>
                <w:ilvl w:val="0"/>
                <w:numId w:val="0"/>
              </w:numPr>
              <w:ind w:left="445"/>
              <w:rPr>
                <w:rFonts w:asciiTheme="minorHAnsi" w:hAnsiTheme="minorHAnsi" w:cstheme="minorHAnsi"/>
                <w:sz w:val="22"/>
                <w:szCs w:val="22"/>
              </w:rPr>
            </w:pPr>
            <w:r w:rsidRPr="00B93559">
              <w:rPr>
                <w:rFonts w:asciiTheme="minorHAnsi" w:hAnsiTheme="minorHAnsi" w:cstheme="minorHAnsi"/>
                <w:sz w:val="22"/>
                <w:szCs w:val="22"/>
              </w:rPr>
              <w:t xml:space="preserve">1.2 – Favoriser et sécuriser les déplacements vélos </w:t>
            </w:r>
          </w:p>
          <w:p w14:paraId="77965A58" w14:textId="77777777" w:rsidR="000D4EE8" w:rsidRPr="00B93559" w:rsidRDefault="000D4EE8" w:rsidP="00B93559">
            <w:pPr>
              <w:pStyle w:val="PUCE3I7"/>
              <w:numPr>
                <w:ilvl w:val="0"/>
                <w:numId w:val="0"/>
              </w:numPr>
              <w:ind w:left="445"/>
              <w:rPr>
                <w:rFonts w:asciiTheme="minorHAnsi" w:hAnsiTheme="minorHAnsi" w:cstheme="minorHAnsi"/>
                <w:sz w:val="22"/>
                <w:szCs w:val="22"/>
              </w:rPr>
            </w:pPr>
            <w:r w:rsidRPr="00B93559">
              <w:rPr>
                <w:rFonts w:asciiTheme="minorHAnsi" w:hAnsiTheme="minorHAnsi" w:cstheme="minorHAnsi"/>
                <w:sz w:val="22"/>
                <w:szCs w:val="22"/>
              </w:rPr>
              <w:t>1.3 - Organiser et gérer le stationnement</w:t>
            </w:r>
          </w:p>
          <w:p w14:paraId="5E14CF36" w14:textId="77777777" w:rsidR="000D4EE8" w:rsidRPr="00B93559" w:rsidRDefault="000D4EE8" w:rsidP="00B93559">
            <w:pPr>
              <w:pStyle w:val="PUCE3I7"/>
              <w:numPr>
                <w:ilvl w:val="0"/>
                <w:numId w:val="0"/>
              </w:numPr>
              <w:ind w:left="445"/>
              <w:rPr>
                <w:rFonts w:asciiTheme="minorHAnsi" w:hAnsiTheme="minorHAnsi" w:cstheme="minorHAnsi"/>
                <w:sz w:val="22"/>
                <w:szCs w:val="22"/>
              </w:rPr>
            </w:pPr>
            <w:r w:rsidRPr="00B93559">
              <w:rPr>
                <w:rFonts w:asciiTheme="minorHAnsi" w:hAnsiTheme="minorHAnsi" w:cstheme="minorHAnsi"/>
                <w:sz w:val="22"/>
                <w:szCs w:val="22"/>
              </w:rPr>
              <w:t>1.4 - Favoriser la cohabitation des modes de déplacements</w:t>
            </w:r>
          </w:p>
          <w:p w14:paraId="5F5E4486" w14:textId="77777777" w:rsidR="000D4EE8" w:rsidRPr="004C647C" w:rsidRDefault="000D4EE8" w:rsidP="00B93559">
            <w:pPr>
              <w:pStyle w:val="PUCE3I7"/>
              <w:numPr>
                <w:ilvl w:val="0"/>
                <w:numId w:val="0"/>
              </w:numPr>
              <w:ind w:left="445"/>
            </w:pPr>
            <w:r w:rsidRPr="00B93559">
              <w:rPr>
                <w:rFonts w:asciiTheme="minorHAnsi" w:hAnsiTheme="minorHAnsi" w:cstheme="minorHAnsi"/>
                <w:sz w:val="22"/>
                <w:szCs w:val="22"/>
              </w:rPr>
              <w:t>1.7 – Gérer la cohabitation des fonctions</w:t>
            </w:r>
          </w:p>
        </w:tc>
      </w:tr>
    </w:tbl>
    <w:p w14:paraId="11AD96F2" w14:textId="1D803D05" w:rsidR="000D4EE8" w:rsidRDefault="000D4EE8" w:rsidP="000D4EE8">
      <w:pPr>
        <w:pStyle w:val="TEXTEI7"/>
        <w:rPr>
          <w:rFonts w:asciiTheme="minorHAnsi" w:hAnsiTheme="minorHAnsi" w:cstheme="minorHAnsi"/>
          <w:bCs/>
          <w:sz w:val="24"/>
          <w:szCs w:val="24"/>
        </w:rPr>
      </w:pPr>
    </w:p>
    <w:p w14:paraId="49CE0382" w14:textId="7367ED1F" w:rsidR="007F7F9C" w:rsidRPr="00B93559" w:rsidRDefault="007F7F9C" w:rsidP="007F7F9C">
      <w:pPr>
        <w:pStyle w:val="TEXTEI7"/>
        <w:rPr>
          <w:rFonts w:asciiTheme="minorHAnsi" w:hAnsiTheme="minorHAnsi" w:cstheme="minorHAnsi"/>
          <w:bCs/>
          <w:sz w:val="24"/>
          <w:szCs w:val="24"/>
        </w:rPr>
      </w:pPr>
      <w:r w:rsidRPr="00B93559">
        <w:rPr>
          <w:rFonts w:asciiTheme="minorHAnsi" w:hAnsiTheme="minorHAnsi" w:cstheme="minorHAnsi"/>
          <w:bCs/>
          <w:sz w:val="24"/>
          <w:szCs w:val="24"/>
        </w:rPr>
        <w:t xml:space="preserve">Défi </w:t>
      </w:r>
      <w:r>
        <w:rPr>
          <w:rFonts w:asciiTheme="minorHAnsi" w:hAnsiTheme="minorHAnsi" w:cstheme="minorHAnsi"/>
          <w:bCs/>
          <w:sz w:val="24"/>
          <w:szCs w:val="24"/>
        </w:rPr>
        <w:t>3</w:t>
      </w:r>
      <w:r w:rsidRPr="00B93559">
        <w:rPr>
          <w:rFonts w:asciiTheme="minorHAnsi" w:hAnsiTheme="minorHAnsi" w:cstheme="minorHAnsi"/>
          <w:bCs/>
          <w:sz w:val="24"/>
          <w:szCs w:val="24"/>
        </w:rPr>
        <w:t xml:space="preserve"> : </w:t>
      </w:r>
      <w:r>
        <w:rPr>
          <w:rFonts w:asciiTheme="minorHAnsi" w:hAnsiTheme="minorHAnsi" w:cstheme="minorHAnsi"/>
          <w:bCs/>
          <w:sz w:val="24"/>
          <w:szCs w:val="24"/>
        </w:rPr>
        <w:t xml:space="preserve">Protéger les ressources naturelles </w:t>
      </w:r>
      <w:r w:rsidR="000816A5">
        <w:rPr>
          <w:rFonts w:asciiTheme="minorHAnsi" w:hAnsiTheme="minorHAnsi" w:cstheme="minorHAnsi"/>
          <w:bCs/>
          <w:sz w:val="24"/>
          <w:szCs w:val="24"/>
        </w:rPr>
        <w:t xml:space="preserve">  </w:t>
      </w:r>
    </w:p>
    <w:tbl>
      <w:tblPr>
        <w:tblStyle w:val="Grilledutableau"/>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77"/>
      </w:tblGrid>
      <w:tr w:rsidR="007F7F9C" w:rsidRPr="004C647C" w14:paraId="5A11816A" w14:textId="77777777" w:rsidTr="0064466D">
        <w:tc>
          <w:tcPr>
            <w:tcW w:w="993" w:type="dxa"/>
            <w:vAlign w:val="center"/>
          </w:tcPr>
          <w:p w14:paraId="7F6980F8" w14:textId="77777777" w:rsidR="007F7F9C" w:rsidRPr="004C647C" w:rsidRDefault="007F7F9C" w:rsidP="0064466D">
            <w:pPr>
              <w:pStyle w:val="TEXTEI7"/>
              <w:spacing w:after="40"/>
              <w:jc w:val="center"/>
              <w:rPr>
                <w:noProof/>
              </w:rPr>
            </w:pPr>
            <w:r w:rsidRPr="004C647C">
              <w:rPr>
                <w:noProof/>
              </w:rPr>
              <w:drawing>
                <wp:inline distT="0" distB="0" distL="0" distR="0" wp14:anchorId="6C9EB7D7" wp14:editId="280E8DB7">
                  <wp:extent cx="432000" cy="429117"/>
                  <wp:effectExtent l="0" t="0" r="635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duotone>
                              <a:prstClr val="black"/>
                              <a:schemeClr val="tx2">
                                <a:tint val="45000"/>
                                <a:satMod val="400000"/>
                              </a:schemeClr>
                            </a:duotone>
                            <a:extLst>
                              <a:ext uri="{28A0092B-C50C-407E-A947-70E740481C1C}">
                                <a14:useLocalDpi xmlns:a14="http://schemas.microsoft.com/office/drawing/2010/main" val="0"/>
                              </a:ext>
                            </a:extLst>
                          </a:blip>
                          <a:stretch>
                            <a:fillRect/>
                          </a:stretch>
                        </pic:blipFill>
                        <pic:spPr bwMode="auto">
                          <a:xfrm>
                            <a:off x="0" y="0"/>
                            <a:ext cx="432000" cy="429117"/>
                          </a:xfrm>
                          <a:prstGeom prst="rect">
                            <a:avLst/>
                          </a:prstGeom>
                          <a:noFill/>
                          <a:ln>
                            <a:noFill/>
                          </a:ln>
                        </pic:spPr>
                      </pic:pic>
                    </a:graphicData>
                  </a:graphic>
                </wp:inline>
              </w:drawing>
            </w:r>
          </w:p>
        </w:tc>
        <w:tc>
          <w:tcPr>
            <w:tcW w:w="8077" w:type="dxa"/>
            <w:vAlign w:val="center"/>
          </w:tcPr>
          <w:p w14:paraId="0828198C" w14:textId="77777777" w:rsidR="007F7F9C" w:rsidRDefault="007F7F9C" w:rsidP="0064466D">
            <w:pPr>
              <w:pStyle w:val="PUCE3I7"/>
              <w:numPr>
                <w:ilvl w:val="0"/>
                <w:numId w:val="0"/>
              </w:numPr>
              <w:ind w:left="445"/>
              <w:rPr>
                <w:rFonts w:asciiTheme="minorHAnsi" w:hAnsiTheme="minorHAnsi" w:cstheme="minorHAnsi"/>
                <w:sz w:val="22"/>
                <w:szCs w:val="22"/>
              </w:rPr>
            </w:pPr>
            <w:r>
              <w:rPr>
                <w:rFonts w:asciiTheme="minorHAnsi" w:hAnsiTheme="minorHAnsi" w:cstheme="minorHAnsi"/>
                <w:sz w:val="22"/>
                <w:szCs w:val="22"/>
              </w:rPr>
              <w:t>3.1 – Gérer les eaux de manière parcimonieuse</w:t>
            </w:r>
          </w:p>
          <w:p w14:paraId="7CC8871E" w14:textId="77777777" w:rsidR="007F7F9C" w:rsidRPr="00422B02" w:rsidRDefault="007F7F9C" w:rsidP="0064466D">
            <w:pPr>
              <w:pStyle w:val="PUCE3I7"/>
              <w:numPr>
                <w:ilvl w:val="0"/>
                <w:numId w:val="0"/>
              </w:numPr>
              <w:ind w:left="445"/>
              <w:rPr>
                <w:rFonts w:asciiTheme="minorHAnsi" w:hAnsiTheme="minorHAnsi" w:cstheme="minorHAnsi"/>
                <w:sz w:val="22"/>
                <w:szCs w:val="22"/>
              </w:rPr>
            </w:pPr>
            <w:r w:rsidRPr="00422B02">
              <w:rPr>
                <w:rFonts w:asciiTheme="minorHAnsi" w:hAnsiTheme="minorHAnsi" w:cstheme="minorHAnsi"/>
                <w:sz w:val="22"/>
                <w:szCs w:val="22"/>
              </w:rPr>
              <w:t>3.3 – Renforcer le maillage écologique et sensibiliser à la thématique</w:t>
            </w:r>
          </w:p>
          <w:p w14:paraId="25DAE860" w14:textId="11F772C3" w:rsidR="007F7F9C" w:rsidRPr="006200D4" w:rsidRDefault="007F7F9C" w:rsidP="006200D4">
            <w:pPr>
              <w:pStyle w:val="PUCE3I7"/>
              <w:numPr>
                <w:ilvl w:val="0"/>
                <w:numId w:val="0"/>
              </w:numPr>
              <w:ind w:left="445"/>
              <w:rPr>
                <w:rFonts w:asciiTheme="minorHAnsi" w:hAnsiTheme="minorHAnsi" w:cstheme="minorHAnsi"/>
                <w:sz w:val="22"/>
                <w:szCs w:val="22"/>
              </w:rPr>
            </w:pPr>
            <w:r w:rsidRPr="00422B02">
              <w:rPr>
                <w:rFonts w:asciiTheme="minorHAnsi" w:hAnsiTheme="minorHAnsi" w:cstheme="minorHAnsi"/>
                <w:sz w:val="22"/>
                <w:szCs w:val="22"/>
              </w:rPr>
              <w:t>3.4 – Améliorer l’état des cours d’eau</w:t>
            </w:r>
          </w:p>
        </w:tc>
      </w:tr>
    </w:tbl>
    <w:p w14:paraId="5BB1A9DA" w14:textId="77777777" w:rsidR="007F7F9C" w:rsidRPr="00B93559" w:rsidRDefault="007F7F9C" w:rsidP="000D4EE8">
      <w:pPr>
        <w:pStyle w:val="TEXTEI7"/>
        <w:rPr>
          <w:rFonts w:asciiTheme="minorHAnsi" w:hAnsiTheme="minorHAnsi" w:cstheme="minorHAnsi"/>
          <w:bCs/>
          <w:sz w:val="24"/>
          <w:szCs w:val="24"/>
        </w:rPr>
      </w:pPr>
    </w:p>
    <w:p w14:paraId="4B8470AB" w14:textId="77777777" w:rsidR="000D4EE8" w:rsidRPr="00B93559" w:rsidRDefault="000D4EE8" w:rsidP="000D4EE8">
      <w:pPr>
        <w:pStyle w:val="TEXTEI7"/>
        <w:rPr>
          <w:rFonts w:asciiTheme="minorHAnsi" w:hAnsiTheme="minorHAnsi" w:cstheme="minorHAnsi"/>
          <w:bCs/>
          <w:sz w:val="24"/>
          <w:szCs w:val="24"/>
        </w:rPr>
      </w:pPr>
      <w:r w:rsidRPr="00B93559">
        <w:rPr>
          <w:rFonts w:asciiTheme="minorHAnsi" w:hAnsiTheme="minorHAnsi" w:cstheme="minorHAnsi"/>
          <w:bCs/>
          <w:sz w:val="24"/>
          <w:szCs w:val="24"/>
        </w:rPr>
        <w:t>Défi 4 : Créer des lieux de vie et infrastructures collectives</w:t>
      </w:r>
    </w:p>
    <w:tbl>
      <w:tblPr>
        <w:tblStyle w:val="Grilledutableau"/>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8077"/>
      </w:tblGrid>
      <w:tr w:rsidR="000D4EE8" w:rsidRPr="004C647C" w14:paraId="69FF9B7A" w14:textId="77777777" w:rsidTr="009B513A">
        <w:tc>
          <w:tcPr>
            <w:tcW w:w="993" w:type="dxa"/>
            <w:vAlign w:val="center"/>
          </w:tcPr>
          <w:p w14:paraId="32E33726" w14:textId="77777777" w:rsidR="000D4EE8" w:rsidRPr="004C647C" w:rsidRDefault="000D4EE8" w:rsidP="009B513A">
            <w:pPr>
              <w:pStyle w:val="TEXTEI7"/>
              <w:spacing w:after="40"/>
              <w:jc w:val="center"/>
              <w:rPr>
                <w:noProof/>
              </w:rPr>
            </w:pPr>
            <w:r w:rsidRPr="004C647C">
              <w:rPr>
                <w:noProof/>
              </w:rPr>
              <w:drawing>
                <wp:inline distT="0" distB="0" distL="0" distR="0" wp14:anchorId="2C6F438B" wp14:editId="437EE617">
                  <wp:extent cx="432000" cy="432000"/>
                  <wp:effectExtent l="0" t="0" r="6350" b="6350"/>
                  <wp:docPr id="614151218" name="Image 614151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32000" cy="432000"/>
                          </a:xfrm>
                          <a:prstGeom prst="rect">
                            <a:avLst/>
                          </a:prstGeom>
                          <a:noFill/>
                          <a:ln>
                            <a:noFill/>
                          </a:ln>
                        </pic:spPr>
                      </pic:pic>
                    </a:graphicData>
                  </a:graphic>
                </wp:inline>
              </w:drawing>
            </w:r>
          </w:p>
        </w:tc>
        <w:tc>
          <w:tcPr>
            <w:tcW w:w="8077" w:type="dxa"/>
            <w:vAlign w:val="center"/>
          </w:tcPr>
          <w:p w14:paraId="51C77D47" w14:textId="77777777" w:rsidR="000D4EE8" w:rsidRPr="00B93559" w:rsidRDefault="000D4EE8" w:rsidP="00B93559">
            <w:pPr>
              <w:pStyle w:val="PUCE3I7"/>
              <w:numPr>
                <w:ilvl w:val="0"/>
                <w:numId w:val="0"/>
              </w:numPr>
              <w:ind w:left="445"/>
              <w:rPr>
                <w:rFonts w:asciiTheme="minorHAnsi" w:hAnsiTheme="minorHAnsi" w:cstheme="minorHAnsi"/>
                <w:sz w:val="22"/>
                <w:szCs w:val="22"/>
              </w:rPr>
            </w:pPr>
            <w:r w:rsidRPr="00B93559">
              <w:rPr>
                <w:rFonts w:asciiTheme="minorHAnsi" w:hAnsiTheme="minorHAnsi" w:cstheme="minorHAnsi"/>
                <w:sz w:val="22"/>
                <w:szCs w:val="22"/>
              </w:rPr>
              <w:t>4.1 – Améliorer et créer des espaces de vie sécurisé en veillant à son intégration dans le tissu existant</w:t>
            </w:r>
          </w:p>
          <w:p w14:paraId="6D1DE9C7" w14:textId="77777777" w:rsidR="000D4EE8" w:rsidRPr="00B93559" w:rsidRDefault="000D4EE8" w:rsidP="00B93559">
            <w:pPr>
              <w:pStyle w:val="PUCE3I7"/>
              <w:numPr>
                <w:ilvl w:val="0"/>
                <w:numId w:val="0"/>
              </w:numPr>
              <w:ind w:left="445"/>
              <w:rPr>
                <w:rFonts w:asciiTheme="minorHAnsi" w:hAnsiTheme="minorHAnsi" w:cstheme="minorHAnsi"/>
                <w:sz w:val="22"/>
                <w:szCs w:val="22"/>
              </w:rPr>
            </w:pPr>
            <w:r w:rsidRPr="00B93559">
              <w:rPr>
                <w:rFonts w:asciiTheme="minorHAnsi" w:hAnsiTheme="minorHAnsi" w:cstheme="minorHAnsi"/>
                <w:sz w:val="22"/>
                <w:szCs w:val="22"/>
              </w:rPr>
              <w:t>4.3 – Favoriser les liens entre les habitants et entre les villages</w:t>
            </w:r>
          </w:p>
          <w:p w14:paraId="2F9E6118" w14:textId="77777777" w:rsidR="000D4EE8" w:rsidRPr="004C647C" w:rsidRDefault="000D4EE8" w:rsidP="00B93559">
            <w:pPr>
              <w:pStyle w:val="PUCE3I7"/>
              <w:numPr>
                <w:ilvl w:val="0"/>
                <w:numId w:val="0"/>
              </w:numPr>
              <w:ind w:left="445"/>
            </w:pPr>
            <w:r w:rsidRPr="00B93559">
              <w:rPr>
                <w:rFonts w:asciiTheme="minorHAnsi" w:hAnsiTheme="minorHAnsi" w:cstheme="minorHAnsi"/>
                <w:sz w:val="22"/>
                <w:szCs w:val="22"/>
              </w:rPr>
              <w:t>4.4 - Renforcer la dynamique des associations villageoises</w:t>
            </w:r>
          </w:p>
        </w:tc>
      </w:tr>
    </w:tbl>
    <w:p w14:paraId="1BF61B9E" w14:textId="77777777" w:rsidR="007F7F9C" w:rsidRDefault="007F7F9C" w:rsidP="001174B6">
      <w:pPr>
        <w:spacing w:after="0" w:line="240" w:lineRule="auto"/>
        <w:jc w:val="both"/>
        <w:rPr>
          <w:rFonts w:cstheme="minorHAnsi"/>
          <w:highlight w:val="yellow"/>
        </w:rPr>
      </w:pPr>
    </w:p>
    <w:p w14:paraId="33A5628C" w14:textId="38291ACE" w:rsidR="005B78C5" w:rsidRDefault="005B78C5" w:rsidP="001174B6">
      <w:pPr>
        <w:spacing w:after="0" w:line="240" w:lineRule="auto"/>
        <w:jc w:val="both"/>
        <w:rPr>
          <w:rFonts w:cstheme="minorHAnsi"/>
          <w:i/>
          <w:u w:val="single"/>
        </w:rPr>
      </w:pPr>
      <w:r w:rsidRPr="001174B6">
        <w:rPr>
          <w:rFonts w:cstheme="minorHAnsi"/>
          <w:i/>
          <w:u w:val="single"/>
        </w:rPr>
        <w:t>Liens avec d’autres outils</w:t>
      </w:r>
    </w:p>
    <w:p w14:paraId="102E7DB8" w14:textId="009F70B7" w:rsidR="00B93559" w:rsidRDefault="00B93559" w:rsidP="001174B6">
      <w:pPr>
        <w:spacing w:after="0" w:line="240" w:lineRule="auto"/>
        <w:jc w:val="both"/>
        <w:rPr>
          <w:rFonts w:cstheme="minorHAnsi"/>
          <w:i/>
        </w:rPr>
      </w:pPr>
      <w:r>
        <w:rPr>
          <w:rFonts w:cstheme="minorHAnsi"/>
          <w:i/>
        </w:rPr>
        <w:t>Plan Communal de Mobilité (Fiche QV2)</w:t>
      </w:r>
    </w:p>
    <w:p w14:paraId="7FB3C756" w14:textId="77777777" w:rsidR="00B93559" w:rsidRPr="001174B6" w:rsidRDefault="00B93559" w:rsidP="001174B6">
      <w:pPr>
        <w:spacing w:after="0" w:line="240" w:lineRule="auto"/>
        <w:jc w:val="both"/>
        <w:rPr>
          <w:rFonts w:cstheme="minorHAnsi"/>
          <w:i/>
        </w:rPr>
      </w:pPr>
    </w:p>
    <w:p w14:paraId="3E34F0AF" w14:textId="732E3EE4" w:rsidR="005B78C5" w:rsidRDefault="005B78C5" w:rsidP="001174B6">
      <w:pPr>
        <w:spacing w:before="60" w:after="0" w:line="240" w:lineRule="auto"/>
        <w:jc w:val="both"/>
        <w:rPr>
          <w:rFonts w:cstheme="minorHAnsi"/>
          <w:i/>
          <w:u w:val="single"/>
        </w:rPr>
      </w:pPr>
      <w:r w:rsidRPr="001174B6">
        <w:rPr>
          <w:rFonts w:cstheme="minorHAnsi"/>
          <w:i/>
          <w:u w:val="single"/>
        </w:rPr>
        <w:t>Liens avec d’autres fiches PCDR</w:t>
      </w:r>
    </w:p>
    <w:p w14:paraId="502FA20B" w14:textId="558C40D1" w:rsidR="00B93559" w:rsidRPr="001174B6" w:rsidRDefault="00B93559" w:rsidP="001174B6">
      <w:pPr>
        <w:spacing w:before="60" w:after="0" w:line="240" w:lineRule="auto"/>
        <w:jc w:val="both"/>
        <w:rPr>
          <w:rFonts w:cstheme="minorHAnsi"/>
          <w:i/>
        </w:rPr>
      </w:pPr>
      <w:r>
        <w:rPr>
          <w:rFonts w:cstheme="minorHAnsi"/>
          <w:i/>
        </w:rPr>
        <w:t>Sans objet</w:t>
      </w:r>
    </w:p>
    <w:p w14:paraId="62288496" w14:textId="77777777" w:rsidR="00CF254E" w:rsidRPr="00E80EF9" w:rsidRDefault="00CF254E" w:rsidP="00951D3F">
      <w:pPr>
        <w:spacing w:after="0" w:line="240" w:lineRule="auto"/>
        <w:jc w:val="both"/>
        <w:rPr>
          <w:rFonts w:ascii="Calibri" w:hAnsi="Calibri"/>
        </w:rPr>
      </w:pPr>
    </w:p>
    <w:p w14:paraId="48A876C2" w14:textId="1CBA93B8" w:rsidR="001F0570" w:rsidRPr="00E80EF9" w:rsidRDefault="00951D3F" w:rsidP="00E67B3F">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ascii="Calibri" w:hAnsi="Calibri"/>
          <w:b/>
          <w:iCs/>
          <w:sz w:val="24"/>
          <w:szCs w:val="24"/>
        </w:rPr>
      </w:pPr>
      <w:r w:rsidRPr="00E80EF9">
        <w:rPr>
          <w:rFonts w:ascii="Calibri" w:hAnsi="Calibri"/>
          <w:b/>
          <w:iCs/>
          <w:sz w:val="24"/>
          <w:szCs w:val="24"/>
        </w:rPr>
        <w:t xml:space="preserve">IMPACTS ATTENDUS DU PROJET SUR LA RÉSILIENCE DU TERRITOIRE ET DE LA SOCIÉTÉ  </w:t>
      </w:r>
    </w:p>
    <w:p w14:paraId="208AD1DC" w14:textId="77777777" w:rsidR="00B93559" w:rsidRDefault="00B93559" w:rsidP="003F1C62">
      <w:pPr>
        <w:spacing w:after="0"/>
        <w:rPr>
          <w:b/>
          <w:bCs/>
          <w:u w:val="single"/>
        </w:rPr>
      </w:pPr>
    </w:p>
    <w:p w14:paraId="73FFFD3A" w14:textId="6C3DF91E" w:rsidR="00F71309" w:rsidRDefault="00B93559" w:rsidP="003F1C62">
      <w:pPr>
        <w:spacing w:after="0"/>
        <w:rPr>
          <w:b/>
          <w:bCs/>
          <w:u w:val="single"/>
        </w:rPr>
      </w:pPr>
      <w:r>
        <w:rPr>
          <w:b/>
          <w:bCs/>
          <w:u w:val="single"/>
        </w:rPr>
        <w:t>Social et culturel</w:t>
      </w:r>
    </w:p>
    <w:p w14:paraId="7C900968" w14:textId="6FE13C3D" w:rsidR="00B93559" w:rsidRDefault="00B93559" w:rsidP="003F1C62">
      <w:pPr>
        <w:spacing w:after="0"/>
      </w:pPr>
      <w:r w:rsidRPr="002F1ECA">
        <w:lastRenderedPageBreak/>
        <w:t>Le projet vise à créer un espace de convivialité qui pourra profiter à tous les habitants (renforcement des liens). Sa pertinence est renforcée par l’implantation centrale de la place dans le tissu résidentiel</w:t>
      </w:r>
      <w:r>
        <w:t xml:space="preserve"> et sa proximité avec le village de </w:t>
      </w:r>
      <w:proofErr w:type="spellStart"/>
      <w:r>
        <w:t>Harlue</w:t>
      </w:r>
      <w:proofErr w:type="spellEnd"/>
      <w:r>
        <w:t xml:space="preserve">. </w:t>
      </w:r>
      <w:r w:rsidRPr="002F1ECA">
        <w:t xml:space="preserve">  </w:t>
      </w:r>
    </w:p>
    <w:p w14:paraId="0EC6393E" w14:textId="77777777" w:rsidR="00422B02" w:rsidRDefault="00422B02" w:rsidP="003F1C62">
      <w:pPr>
        <w:spacing w:after="0"/>
      </w:pPr>
    </w:p>
    <w:p w14:paraId="0CECB0F6" w14:textId="0EA96D41" w:rsidR="001E069A" w:rsidRDefault="001E069A" w:rsidP="003F1C62">
      <w:pPr>
        <w:spacing w:after="0"/>
      </w:pPr>
      <w:r>
        <w:t xml:space="preserve">Les habitants ont été </w:t>
      </w:r>
      <w:r w:rsidR="00422B02">
        <w:t>consultés</w:t>
      </w:r>
      <w:r>
        <w:t xml:space="preserve"> lors de l’élaboration du PCDR et </w:t>
      </w:r>
      <w:r w:rsidR="00422B02">
        <w:t>continueront</w:t>
      </w:r>
      <w:r>
        <w:t xml:space="preserve"> à l’être ; </w:t>
      </w:r>
      <w:r w:rsidR="00D719CE">
        <w:t>cette implication est</w:t>
      </w:r>
      <w:r>
        <w:t xml:space="preserve"> </w:t>
      </w:r>
      <w:r w:rsidR="00422B02">
        <w:t>bénéfique</w:t>
      </w:r>
      <w:r>
        <w:t xml:space="preserve"> pour qu’ils puissent s’appropri</w:t>
      </w:r>
      <w:r w:rsidR="000816A5">
        <w:t>er</w:t>
      </w:r>
      <w:r>
        <w:t xml:space="preserve"> </w:t>
      </w:r>
      <w:r w:rsidR="00D719CE">
        <w:t xml:space="preserve">le lieu. </w:t>
      </w:r>
      <w:r>
        <w:t xml:space="preserve"> </w:t>
      </w:r>
    </w:p>
    <w:p w14:paraId="321C0EA4" w14:textId="77777777" w:rsidR="00422B02" w:rsidRDefault="00422B02" w:rsidP="003F1C62">
      <w:pPr>
        <w:spacing w:after="0"/>
      </w:pPr>
    </w:p>
    <w:p w14:paraId="1C4EB438" w14:textId="7B4C2CA7" w:rsidR="001E069A" w:rsidRDefault="001E069A" w:rsidP="003F1C62">
      <w:pPr>
        <w:spacing w:after="0"/>
      </w:pPr>
      <w:r>
        <w:t xml:space="preserve">Le projet permet </w:t>
      </w:r>
      <w:r w:rsidR="00422B02">
        <w:t>également</w:t>
      </w:r>
      <w:r>
        <w:t xml:space="preserve"> d’offrir un accès aisé à un espace vert pour tous les habitants ; ce qui </w:t>
      </w:r>
      <w:r w:rsidR="00422B02">
        <w:t>favorise</w:t>
      </w:r>
      <w:r>
        <w:t xml:space="preserve"> les rencontres et les lie</w:t>
      </w:r>
      <w:r w:rsidR="000816A5">
        <w:t xml:space="preserve">ns sociaux. </w:t>
      </w:r>
    </w:p>
    <w:p w14:paraId="3EDE1EFF" w14:textId="77777777" w:rsidR="00B93559" w:rsidRDefault="00B93559" w:rsidP="003F1C62">
      <w:pPr>
        <w:spacing w:after="0"/>
        <w:rPr>
          <w:b/>
          <w:bCs/>
          <w:u w:val="single"/>
        </w:rPr>
      </w:pPr>
    </w:p>
    <w:p w14:paraId="4BB436B3" w14:textId="5BA34791" w:rsidR="00B93559" w:rsidRDefault="00B93559" w:rsidP="003F1C62">
      <w:pPr>
        <w:spacing w:after="0"/>
        <w:rPr>
          <w:b/>
          <w:bCs/>
          <w:u w:val="single"/>
        </w:rPr>
      </w:pPr>
      <w:r>
        <w:rPr>
          <w:b/>
          <w:bCs/>
          <w:u w:val="single"/>
        </w:rPr>
        <w:t>Environnemental</w:t>
      </w:r>
    </w:p>
    <w:p w14:paraId="25587C51" w14:textId="118754D1" w:rsidR="001E069A" w:rsidRDefault="00B93559" w:rsidP="003F1C62">
      <w:pPr>
        <w:spacing w:after="0"/>
        <w:rPr>
          <w:rFonts w:cstheme="minorHAnsi"/>
          <w:bCs/>
        </w:rPr>
      </w:pPr>
      <w:r w:rsidRPr="00B93559">
        <w:rPr>
          <w:rFonts w:cstheme="minorHAnsi"/>
          <w:bCs/>
        </w:rPr>
        <w:t xml:space="preserve">Le projet permet </w:t>
      </w:r>
      <w:r w:rsidR="001E069A">
        <w:rPr>
          <w:rFonts w:cstheme="minorHAnsi"/>
          <w:bCs/>
        </w:rPr>
        <w:t xml:space="preserve">d’améliorer la qualité environnementale du site ; notamment en </w:t>
      </w:r>
      <w:r w:rsidR="000816A5">
        <w:rPr>
          <w:rFonts w:cstheme="minorHAnsi"/>
          <w:bCs/>
        </w:rPr>
        <w:t xml:space="preserve">augmentant </w:t>
      </w:r>
      <w:r w:rsidR="001E069A">
        <w:rPr>
          <w:rFonts w:cstheme="minorHAnsi"/>
          <w:bCs/>
        </w:rPr>
        <w:t xml:space="preserve">la biodiversité au travers du choix des plantations et en rendant </w:t>
      </w:r>
      <w:r w:rsidR="000816A5">
        <w:rPr>
          <w:rFonts w:cstheme="minorHAnsi"/>
          <w:bCs/>
        </w:rPr>
        <w:t xml:space="preserve">le site </w:t>
      </w:r>
      <w:r w:rsidR="001E069A">
        <w:rPr>
          <w:rFonts w:cstheme="minorHAnsi"/>
          <w:bCs/>
        </w:rPr>
        <w:t>moins minéral.</w:t>
      </w:r>
    </w:p>
    <w:p w14:paraId="14D807FE" w14:textId="77777777" w:rsidR="00B93559" w:rsidRPr="00B93559" w:rsidRDefault="00B93559" w:rsidP="003F1C62">
      <w:pPr>
        <w:spacing w:after="0"/>
        <w:rPr>
          <w:rFonts w:cstheme="minorHAnsi"/>
          <w:bCs/>
        </w:rPr>
      </w:pPr>
    </w:p>
    <w:p w14:paraId="04AB916F" w14:textId="0AB0C631" w:rsidR="00B93559" w:rsidRDefault="00B93559" w:rsidP="003F1C62">
      <w:pPr>
        <w:spacing w:after="0"/>
        <w:rPr>
          <w:b/>
          <w:bCs/>
          <w:u w:val="single"/>
        </w:rPr>
      </w:pPr>
      <w:r>
        <w:rPr>
          <w:b/>
          <w:bCs/>
          <w:u w:val="single"/>
        </w:rPr>
        <w:t>Economie</w:t>
      </w:r>
    </w:p>
    <w:p w14:paraId="3AAFFA8D" w14:textId="55FFD710" w:rsidR="00B93559" w:rsidRPr="00B93559" w:rsidRDefault="00B93559" w:rsidP="003F1C62">
      <w:pPr>
        <w:spacing w:after="0"/>
        <w:rPr>
          <w:rFonts w:cstheme="minorHAnsi"/>
          <w:bCs/>
        </w:rPr>
      </w:pPr>
      <w:r w:rsidRPr="00B93559">
        <w:rPr>
          <w:rFonts w:cstheme="minorHAnsi"/>
          <w:bCs/>
        </w:rPr>
        <w:t>Sans objet</w:t>
      </w:r>
    </w:p>
    <w:p w14:paraId="420D08A0" w14:textId="77777777" w:rsidR="00951D3F" w:rsidRPr="00E80EF9" w:rsidRDefault="00951D3F" w:rsidP="00E67B3F">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ascii="Calibri" w:hAnsi="Calibri"/>
          <w:b/>
          <w:iCs/>
          <w:sz w:val="24"/>
          <w:szCs w:val="24"/>
        </w:rPr>
      </w:pPr>
      <w:r w:rsidRPr="00E80EF9">
        <w:rPr>
          <w:rFonts w:ascii="Calibri" w:hAnsi="Calibri"/>
          <w:b/>
          <w:iCs/>
          <w:sz w:val="24"/>
          <w:szCs w:val="24"/>
        </w:rPr>
        <w:t>LOCALISATION ET STATUT</w:t>
      </w:r>
    </w:p>
    <w:p w14:paraId="365C8F3F" w14:textId="74264499" w:rsidR="00C12FE9" w:rsidRDefault="00C12FE9" w:rsidP="005A20D7">
      <w:pPr>
        <w:pStyle w:val="TEXTEI7"/>
      </w:pPr>
    </w:p>
    <w:p w14:paraId="1075F46C" w14:textId="7B2286BB" w:rsidR="00B93559" w:rsidRPr="001174B6" w:rsidRDefault="00EC2901" w:rsidP="00C12FE9">
      <w:pPr>
        <w:rPr>
          <w:rFonts w:ascii="Calibri" w:hAnsi="Calibri"/>
          <w:b/>
          <w:bCs/>
          <w:sz w:val="24"/>
          <w:szCs w:val="24"/>
          <w:u w:val="single"/>
        </w:rPr>
      </w:pPr>
      <w:r w:rsidRPr="002F5501">
        <w:rPr>
          <w:noProof/>
        </w:rPr>
        <w:drawing>
          <wp:anchor distT="0" distB="0" distL="114300" distR="114300" simplePos="0" relativeHeight="251664384" behindDoc="0" locked="0" layoutInCell="1" allowOverlap="1" wp14:anchorId="3AFAB515" wp14:editId="4888D98A">
            <wp:simplePos x="0" y="0"/>
            <wp:positionH relativeFrom="column">
              <wp:posOffset>4937760</wp:posOffset>
            </wp:positionH>
            <wp:positionV relativeFrom="paragraph">
              <wp:posOffset>55245</wp:posOffset>
            </wp:positionV>
            <wp:extent cx="1079500" cy="1029970"/>
            <wp:effectExtent l="0" t="0" r="6350" b="0"/>
            <wp:wrapSquare wrapText="bothSides"/>
            <wp:docPr id="614151230" name="Image 614151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079500" cy="1029970"/>
                    </a:xfrm>
                    <a:prstGeom prst="rect">
                      <a:avLst/>
                    </a:prstGeom>
                    <a:noFill/>
                    <a:ln>
                      <a:noFill/>
                    </a:ln>
                  </pic:spPr>
                </pic:pic>
              </a:graphicData>
            </a:graphic>
          </wp:anchor>
        </w:drawing>
      </w:r>
      <w:r w:rsidR="00C12FE9" w:rsidRPr="001174B6">
        <w:rPr>
          <w:rFonts w:ascii="Calibri" w:hAnsi="Calibri"/>
          <w:b/>
          <w:bCs/>
          <w:sz w:val="24"/>
          <w:szCs w:val="24"/>
          <w:u w:val="single"/>
        </w:rPr>
        <w:t>Localisation au sein de la commune, adresse, situation</w:t>
      </w:r>
    </w:p>
    <w:p w14:paraId="62ED490B" w14:textId="76B95CF8" w:rsidR="000D4EE8" w:rsidRPr="00B93559" w:rsidRDefault="000D4EE8" w:rsidP="00B93559">
      <w:pPr>
        <w:pStyle w:val="TEXTEI7"/>
        <w:rPr>
          <w:rFonts w:asciiTheme="minorHAnsi" w:hAnsiTheme="minorHAnsi" w:cstheme="minorHAnsi"/>
        </w:rPr>
      </w:pPr>
      <w:r w:rsidRPr="00B93559">
        <w:rPr>
          <w:rFonts w:asciiTheme="minorHAnsi" w:hAnsiTheme="minorHAnsi" w:cstheme="minorHAnsi"/>
        </w:rPr>
        <w:t xml:space="preserve">Le projet d’aménagement d’espace public concerne le </w:t>
      </w:r>
      <w:r w:rsidRPr="00B93559">
        <w:rPr>
          <w:rFonts w:asciiTheme="minorHAnsi" w:hAnsiTheme="minorHAnsi" w:cstheme="minorHAnsi"/>
          <w:b/>
          <w:bCs/>
        </w:rPr>
        <w:t xml:space="preserve">village de </w:t>
      </w:r>
      <w:proofErr w:type="spellStart"/>
      <w:r w:rsidRPr="00B93559">
        <w:rPr>
          <w:rFonts w:asciiTheme="minorHAnsi" w:hAnsiTheme="minorHAnsi" w:cstheme="minorHAnsi"/>
          <w:b/>
          <w:bCs/>
        </w:rPr>
        <w:t>Bolinne</w:t>
      </w:r>
      <w:proofErr w:type="spellEnd"/>
      <w:r w:rsidRPr="00B93559">
        <w:rPr>
          <w:rFonts w:asciiTheme="minorHAnsi" w:hAnsiTheme="minorHAnsi" w:cstheme="minorHAnsi"/>
        </w:rPr>
        <w:t xml:space="preserve"> et plus particulièrement le cœur du village, à proximité de l’église. Ce réaménagement doit tenir compte des </w:t>
      </w:r>
      <w:r w:rsidRPr="00B93559">
        <w:rPr>
          <w:rFonts w:asciiTheme="minorHAnsi" w:hAnsiTheme="minorHAnsi" w:cstheme="minorHAnsi"/>
          <w:b/>
          <w:bCs/>
        </w:rPr>
        <w:t>contraintes urbanistiques</w:t>
      </w:r>
      <w:r w:rsidRPr="00B93559">
        <w:rPr>
          <w:rFonts w:asciiTheme="minorHAnsi" w:hAnsiTheme="minorHAnsi" w:cstheme="minorHAnsi"/>
        </w:rPr>
        <w:t xml:space="preserve"> (limites de propriété)</w:t>
      </w:r>
      <w:r w:rsidR="00422B02">
        <w:rPr>
          <w:rFonts w:asciiTheme="minorHAnsi" w:hAnsiTheme="minorHAnsi" w:cstheme="minorHAnsi"/>
        </w:rPr>
        <w:t xml:space="preserve">, </w:t>
      </w:r>
      <w:r w:rsidRPr="00B93559">
        <w:rPr>
          <w:rFonts w:asciiTheme="minorHAnsi" w:hAnsiTheme="minorHAnsi" w:cstheme="minorHAnsi"/>
        </w:rPr>
        <w:t>des besoins en stationnement</w:t>
      </w:r>
      <w:r w:rsidR="000816A5">
        <w:rPr>
          <w:rFonts w:asciiTheme="minorHAnsi" w:hAnsiTheme="minorHAnsi" w:cstheme="minorHAnsi"/>
        </w:rPr>
        <w:t xml:space="preserve">. </w:t>
      </w:r>
    </w:p>
    <w:p w14:paraId="2676E338" w14:textId="48DAA3D5" w:rsidR="00B93559" w:rsidRDefault="007B6838" w:rsidP="000D4EE8">
      <w:pPr>
        <w:pStyle w:val="TEXTEI7"/>
        <w:rPr>
          <w:rFonts w:asciiTheme="minorHAnsi" w:hAnsiTheme="minorHAnsi" w:cstheme="minorHAnsi"/>
        </w:rPr>
      </w:pPr>
      <w:r>
        <w:rPr>
          <w:rFonts w:asciiTheme="minorHAnsi" w:hAnsiTheme="minorHAnsi" w:cstheme="minorHAnsi"/>
          <w:noProof/>
        </w:rPr>
        <w:drawing>
          <wp:inline distT="0" distB="0" distL="0" distR="0" wp14:anchorId="22FF512F" wp14:editId="631E66F6">
            <wp:extent cx="5760720" cy="3512185"/>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512185"/>
                    </a:xfrm>
                    <a:prstGeom prst="rect">
                      <a:avLst/>
                    </a:prstGeom>
                    <a:noFill/>
                    <a:ln>
                      <a:noFill/>
                    </a:ln>
                  </pic:spPr>
                </pic:pic>
              </a:graphicData>
            </a:graphic>
          </wp:inline>
        </w:drawing>
      </w:r>
    </w:p>
    <w:p w14:paraId="4563E2E3" w14:textId="77777777" w:rsidR="000D4EE8" w:rsidRPr="00B03CA8" w:rsidRDefault="000D4EE8" w:rsidP="000D4EE8">
      <w:pPr>
        <w:pStyle w:val="TEXTEI7"/>
        <w:jc w:val="center"/>
        <w:rPr>
          <w:i/>
          <w:iCs/>
          <w:color w:val="808080" w:themeColor="background1" w:themeShade="80"/>
        </w:rPr>
      </w:pPr>
      <w:r w:rsidRPr="00FD529F">
        <w:rPr>
          <w:b/>
          <w:bCs/>
          <w:i/>
          <w:iCs/>
          <w:color w:val="808080" w:themeColor="background1" w:themeShade="80"/>
        </w:rPr>
        <w:t xml:space="preserve">Périmètre d’intervention au cadastre </w:t>
      </w:r>
      <w:r w:rsidRPr="00B03CA8">
        <w:rPr>
          <w:i/>
          <w:iCs/>
          <w:color w:val="808080" w:themeColor="background1" w:themeShade="80"/>
        </w:rPr>
        <w:t xml:space="preserve">(fond de plan : </w:t>
      </w:r>
      <w:proofErr w:type="spellStart"/>
      <w:r w:rsidRPr="00B03CA8">
        <w:rPr>
          <w:i/>
          <w:iCs/>
          <w:color w:val="808080" w:themeColor="background1" w:themeShade="80"/>
        </w:rPr>
        <w:t>Cadgis</w:t>
      </w:r>
      <w:proofErr w:type="spellEnd"/>
      <w:r w:rsidRPr="00B03CA8">
        <w:rPr>
          <w:i/>
          <w:iCs/>
          <w:color w:val="808080" w:themeColor="background1" w:themeShade="80"/>
        </w:rPr>
        <w:t>)</w:t>
      </w:r>
    </w:p>
    <w:p w14:paraId="0BADD74F" w14:textId="71D3B821" w:rsidR="000D4EE8" w:rsidRDefault="000D4EE8" w:rsidP="000816A5">
      <w:pPr>
        <w:pStyle w:val="TEXTEI7"/>
        <w:rPr>
          <w:bCs/>
          <w:iCs/>
          <w:color w:val="808080" w:themeColor="background1" w:themeShade="80"/>
        </w:rPr>
      </w:pPr>
    </w:p>
    <w:p w14:paraId="68E98347" w14:textId="2B3BF89A" w:rsidR="00102F7A" w:rsidRPr="005B78C5" w:rsidRDefault="00102F7A" w:rsidP="00EC2901">
      <w:pPr>
        <w:pStyle w:val="TEXTEI7"/>
        <w:rPr>
          <w:bCs/>
          <w:iCs/>
          <w:color w:val="808080" w:themeColor="background1" w:themeShade="80"/>
        </w:rPr>
      </w:pPr>
      <w:r>
        <w:rPr>
          <w:noProof/>
        </w:rPr>
        <mc:AlternateContent>
          <mc:Choice Requires="wps">
            <w:drawing>
              <wp:anchor distT="0" distB="0" distL="114300" distR="114300" simplePos="0" relativeHeight="251661312" behindDoc="0" locked="0" layoutInCell="1" allowOverlap="1" wp14:anchorId="615E1D52" wp14:editId="7297CD85">
                <wp:simplePos x="0" y="0"/>
                <wp:positionH relativeFrom="column">
                  <wp:posOffset>1395730</wp:posOffset>
                </wp:positionH>
                <wp:positionV relativeFrom="paragraph">
                  <wp:posOffset>100330</wp:posOffset>
                </wp:positionV>
                <wp:extent cx="685800" cy="266700"/>
                <wp:effectExtent l="0" t="0" r="0" b="0"/>
                <wp:wrapNone/>
                <wp:docPr id="1" name="Zone de texte 1"/>
                <wp:cNvGraphicFramePr/>
                <a:graphic xmlns:a="http://schemas.openxmlformats.org/drawingml/2006/main">
                  <a:graphicData uri="http://schemas.microsoft.com/office/word/2010/wordprocessingShape">
                    <wps:wsp>
                      <wps:cNvSpPr txBox="1"/>
                      <wps:spPr>
                        <a:xfrm>
                          <a:off x="0" y="0"/>
                          <a:ext cx="685800" cy="266700"/>
                        </a:xfrm>
                        <a:prstGeom prst="rect">
                          <a:avLst/>
                        </a:prstGeom>
                        <a:noFill/>
                        <a:ln w="6350">
                          <a:noFill/>
                        </a:ln>
                      </wps:spPr>
                      <wps:txbx>
                        <w:txbxContent>
                          <w:p w14:paraId="40E82AD9" w14:textId="0DE76F8E" w:rsidR="00102F7A" w:rsidRPr="00467E57" w:rsidRDefault="00102F7A" w:rsidP="00102F7A">
                            <w:pPr>
                              <w:rPr>
                                <w:b/>
                                <w:color w:val="009900"/>
                                <w:spacing w:val="10"/>
                                <w:sz w:val="18"/>
                                <w:szCs w:val="18"/>
                                <w:lang w:val="fr-F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ex="http://schemas.microsoft.com/office/word/2018/wordml/cex">
            <w:pict>
              <v:shapetype w14:anchorId="615E1D52" id="_x0000_t202" coordsize="21600,21600" o:spt="202" path="m,l,21600r21600,l21600,xe">
                <v:stroke joinstyle="miter"/>
                <v:path gradientshapeok="t" o:connecttype="rect"/>
              </v:shapetype>
              <v:shape id="Zone de texte 1" o:spid="_x0000_s1026" type="#_x0000_t202" style="position:absolute;left:0;text-align:left;margin-left:109.9pt;margin-top:7.9pt;width:54pt;height:21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" filled="f" stroked="f" strokeweight=".5pt">
                <v:textbox>
                  <w:txbxContent>
                    <w:p w14:paraId="40E82AD9" w14:textId="0DE76F8E" w:rsidR="00102F7A" w:rsidRPr="00467E57" w:rsidRDefault="00102F7A" w:rsidP="00102F7A">
                      <w:pPr>
                        <w:rPr>
                          <w:b/>
                          <w:color w:val="009900"/>
                          <w:spacing w:val="10"/>
                          <w:sz w:val="18"/>
                          <w:szCs w:val="18"/>
                          <w:lang w:val="fr-FR"/>
                          <w14:shadow w14:blurRad="63500" w14:dist="50800" w14:dir="13500000" w14:sx="0" w14:sy="0" w14:kx="0" w14:ky="0" w14:algn="none">
                            <w14:srgbClr w14:val="000000">
                              <w14:alpha w14:val="50000"/>
                            </w14:srgbClr>
                          </w14:shadow>
                          <w14:textOutline w14:w="0" w14:cap="flat" w14:cmpd="sng" w14:algn="ctr">
                            <w14:noFill/>
                            <w14:prstDash w14:val="solid"/>
                            <w14:round/>
                          </w14:textOutline>
                        </w:rPr>
                      </w:pPr>
                    </w:p>
                  </w:txbxContent>
                </v:textbox>
              </v:shape>
            </w:pict>
          </mc:Fallback>
        </mc:AlternateContent>
      </w:r>
    </w:p>
    <w:p w14:paraId="134CC945" w14:textId="10CBF6D5" w:rsidR="00CD57F8" w:rsidRPr="00C12FE9" w:rsidRDefault="00CD57F8" w:rsidP="00A553BF">
      <w:pPr>
        <w:spacing w:before="120" w:after="120" w:line="240" w:lineRule="auto"/>
        <w:jc w:val="both"/>
        <w:rPr>
          <w:rFonts w:ascii="Calibri" w:hAnsi="Calibri"/>
          <w:b/>
          <w:bCs/>
          <w:i/>
          <w:sz w:val="24"/>
          <w:szCs w:val="24"/>
          <w:u w:val="single"/>
        </w:rPr>
      </w:pPr>
      <w:r w:rsidRPr="00C12FE9">
        <w:rPr>
          <w:rFonts w:ascii="Calibri" w:hAnsi="Calibri"/>
          <w:b/>
          <w:bCs/>
          <w:i/>
          <w:sz w:val="24"/>
          <w:szCs w:val="24"/>
          <w:u w:val="single"/>
        </w:rPr>
        <w:lastRenderedPageBreak/>
        <w:t>Intégration du projet par rapport à son environnement direct (pôles d’activités du</w:t>
      </w:r>
      <w:r w:rsidR="00765CF3" w:rsidRPr="00C12FE9">
        <w:rPr>
          <w:rFonts w:ascii="Calibri" w:hAnsi="Calibri"/>
          <w:b/>
          <w:bCs/>
          <w:i/>
          <w:sz w:val="24"/>
          <w:szCs w:val="24"/>
          <w:u w:val="single"/>
        </w:rPr>
        <w:t xml:space="preserve"> </w:t>
      </w:r>
      <w:r w:rsidRPr="00C12FE9">
        <w:rPr>
          <w:rFonts w:ascii="Calibri" w:hAnsi="Calibri"/>
          <w:b/>
          <w:bCs/>
          <w:i/>
          <w:sz w:val="24"/>
          <w:szCs w:val="24"/>
          <w:u w:val="single"/>
        </w:rPr>
        <w:t>village</w:t>
      </w:r>
      <w:r w:rsidR="007E5BCB" w:rsidRPr="00C12FE9">
        <w:rPr>
          <w:rFonts w:ascii="Calibri" w:hAnsi="Calibri"/>
          <w:b/>
          <w:bCs/>
          <w:i/>
          <w:sz w:val="24"/>
          <w:szCs w:val="24"/>
          <w:u w:val="single"/>
        </w:rPr>
        <w:t xml:space="preserve">, </w:t>
      </w:r>
      <w:r w:rsidRPr="00C12FE9">
        <w:rPr>
          <w:rFonts w:ascii="Calibri" w:hAnsi="Calibri"/>
          <w:b/>
          <w:bCs/>
          <w:i/>
          <w:sz w:val="24"/>
          <w:szCs w:val="24"/>
          <w:u w:val="single"/>
        </w:rPr>
        <w:t>intégration sociale, culturelle, économique, …)</w:t>
      </w:r>
    </w:p>
    <w:p w14:paraId="466739ED" w14:textId="42F3BD9C" w:rsidR="00C95B8C" w:rsidRPr="000D4EE8" w:rsidRDefault="00CD57F8" w:rsidP="00F903DF">
      <w:pPr>
        <w:autoSpaceDE w:val="0"/>
        <w:autoSpaceDN w:val="0"/>
        <w:adjustRightInd w:val="0"/>
        <w:spacing w:after="0" w:line="240" w:lineRule="auto"/>
        <w:jc w:val="both"/>
        <w:rPr>
          <w:rFonts w:ascii="CIDFont+F1" w:hAnsi="CIDFont+F1" w:cs="CIDFont+F1"/>
          <w:b/>
          <w:highlight w:val="yellow"/>
        </w:rPr>
      </w:pPr>
      <w:r w:rsidRPr="00B93559">
        <w:rPr>
          <w:rFonts w:ascii="CIDFont+F1" w:hAnsi="CIDFont+F1" w:cs="CIDFont+F1"/>
          <w:b/>
        </w:rPr>
        <w:t>Cadre général</w:t>
      </w:r>
      <w:r w:rsidR="00C12FE9" w:rsidRPr="00C12FE9">
        <w:rPr>
          <w:rFonts w:ascii="CIDFont+F1" w:hAnsi="CIDFont+F1" w:cs="CIDFont+F1"/>
          <w:b/>
        </w:rPr>
        <w:t xml:space="preserve"> </w:t>
      </w:r>
    </w:p>
    <w:p w14:paraId="75B96B81" w14:textId="1A867CAA" w:rsidR="00A42165" w:rsidRPr="005A20D7" w:rsidRDefault="005A20D7" w:rsidP="00F903DF">
      <w:pPr>
        <w:autoSpaceDE w:val="0"/>
        <w:autoSpaceDN w:val="0"/>
        <w:adjustRightInd w:val="0"/>
        <w:spacing w:after="0" w:line="240" w:lineRule="auto"/>
        <w:jc w:val="both"/>
        <w:rPr>
          <w:rFonts w:cstheme="minorHAnsi"/>
        </w:rPr>
      </w:pPr>
      <w:r w:rsidRPr="005A20D7">
        <w:rPr>
          <w:rFonts w:cstheme="minorHAnsi"/>
        </w:rPr>
        <w:t xml:space="preserve">Espace ouvert situé au cœur du village </w:t>
      </w:r>
      <w:r w:rsidR="000816A5">
        <w:rPr>
          <w:rFonts w:cstheme="minorHAnsi"/>
        </w:rPr>
        <w:t xml:space="preserve">de </w:t>
      </w:r>
      <w:proofErr w:type="spellStart"/>
      <w:r w:rsidR="000816A5">
        <w:rPr>
          <w:rFonts w:cstheme="minorHAnsi"/>
        </w:rPr>
        <w:t>Bolinne</w:t>
      </w:r>
      <w:proofErr w:type="spellEnd"/>
      <w:r w:rsidR="000816A5">
        <w:rPr>
          <w:rFonts w:cstheme="minorHAnsi"/>
        </w:rPr>
        <w:t xml:space="preserve"> </w:t>
      </w:r>
      <w:r w:rsidRPr="005A20D7">
        <w:rPr>
          <w:rFonts w:cstheme="minorHAnsi"/>
        </w:rPr>
        <w:t>et principalement dédié au stationnement</w:t>
      </w:r>
      <w:r w:rsidR="000816A5">
        <w:rPr>
          <w:rFonts w:cstheme="minorHAnsi"/>
        </w:rPr>
        <w:t xml:space="preserve">. </w:t>
      </w:r>
    </w:p>
    <w:p w14:paraId="5802B9D4" w14:textId="77777777" w:rsidR="007C4A91" w:rsidRPr="00C12FE9" w:rsidRDefault="007C4A91" w:rsidP="00F903DF">
      <w:pPr>
        <w:autoSpaceDE w:val="0"/>
        <w:autoSpaceDN w:val="0"/>
        <w:adjustRightInd w:val="0"/>
        <w:spacing w:after="0" w:line="240" w:lineRule="auto"/>
        <w:jc w:val="both"/>
        <w:rPr>
          <w:rFonts w:cstheme="minorHAnsi"/>
          <w:b/>
        </w:rPr>
      </w:pPr>
    </w:p>
    <w:p w14:paraId="7A3248E8" w14:textId="63293287" w:rsidR="00765CF3" w:rsidRPr="00C12FE9" w:rsidRDefault="00765CF3" w:rsidP="00F903DF">
      <w:pPr>
        <w:autoSpaceDE w:val="0"/>
        <w:autoSpaceDN w:val="0"/>
        <w:adjustRightInd w:val="0"/>
        <w:spacing w:after="0" w:line="240" w:lineRule="auto"/>
        <w:jc w:val="both"/>
        <w:rPr>
          <w:rFonts w:ascii="CIDFont+F1" w:hAnsi="CIDFont+F1" w:cs="CIDFont+F1"/>
          <w:b/>
        </w:rPr>
      </w:pPr>
      <w:r w:rsidRPr="00C12FE9">
        <w:rPr>
          <w:rFonts w:ascii="CIDFont+F1" w:hAnsi="CIDFont+F1" w:cs="CIDFont+F1"/>
          <w:b/>
        </w:rPr>
        <w:t>Services et commerces</w:t>
      </w:r>
    </w:p>
    <w:p w14:paraId="40440B10" w14:textId="00D6D24C" w:rsidR="007C4A91" w:rsidRPr="005A20D7" w:rsidRDefault="00462D7D" w:rsidP="00F903DF">
      <w:pPr>
        <w:autoSpaceDE w:val="0"/>
        <w:autoSpaceDN w:val="0"/>
        <w:adjustRightInd w:val="0"/>
        <w:spacing w:after="0" w:line="240" w:lineRule="auto"/>
        <w:jc w:val="both"/>
        <w:rPr>
          <w:rFonts w:cstheme="minorHAnsi"/>
        </w:rPr>
      </w:pPr>
      <w:r w:rsidRPr="005A20D7">
        <w:rPr>
          <w:rFonts w:cstheme="minorHAnsi"/>
        </w:rPr>
        <w:t>Il n’existe pas de services ni commerces au sein du périmètre.</w:t>
      </w:r>
    </w:p>
    <w:p w14:paraId="6E1E1EB3" w14:textId="7175C013" w:rsidR="00A42165" w:rsidRPr="000D4EE8" w:rsidRDefault="00462D7D" w:rsidP="00A57DBB">
      <w:pPr>
        <w:tabs>
          <w:tab w:val="left" w:pos="1536"/>
        </w:tabs>
        <w:autoSpaceDE w:val="0"/>
        <w:autoSpaceDN w:val="0"/>
        <w:adjustRightInd w:val="0"/>
        <w:spacing w:after="0" w:line="240" w:lineRule="auto"/>
        <w:jc w:val="both"/>
        <w:rPr>
          <w:rFonts w:cstheme="minorHAnsi"/>
          <w:highlight w:val="yellow"/>
        </w:rPr>
      </w:pPr>
      <w:r w:rsidRPr="000D4EE8">
        <w:rPr>
          <w:rFonts w:cstheme="minorHAnsi"/>
          <w:highlight w:val="yellow"/>
        </w:rPr>
        <w:t xml:space="preserve"> </w:t>
      </w:r>
    </w:p>
    <w:p w14:paraId="336A01F5" w14:textId="7F4B56D6" w:rsidR="00765CF3" w:rsidRPr="00C12FE9" w:rsidRDefault="00765CF3" w:rsidP="00F903DF">
      <w:pPr>
        <w:autoSpaceDE w:val="0"/>
        <w:autoSpaceDN w:val="0"/>
        <w:adjustRightInd w:val="0"/>
        <w:spacing w:after="0" w:line="240" w:lineRule="auto"/>
        <w:jc w:val="both"/>
        <w:rPr>
          <w:rFonts w:ascii="CIDFont+F1" w:hAnsi="CIDFont+F1" w:cs="CIDFont+F1"/>
          <w:b/>
        </w:rPr>
      </w:pPr>
      <w:r w:rsidRPr="00C12FE9">
        <w:rPr>
          <w:rFonts w:ascii="CIDFont+F1" w:hAnsi="CIDFont+F1" w:cs="CIDFont+F1"/>
          <w:b/>
        </w:rPr>
        <w:t>Paysage</w:t>
      </w:r>
    </w:p>
    <w:p w14:paraId="2ABC05CB" w14:textId="7BDB4D9C" w:rsidR="00FA1548" w:rsidRPr="005A20D7" w:rsidRDefault="0000168A" w:rsidP="00F903DF">
      <w:pPr>
        <w:autoSpaceDE w:val="0"/>
        <w:autoSpaceDN w:val="0"/>
        <w:adjustRightInd w:val="0"/>
        <w:spacing w:after="0" w:line="240" w:lineRule="auto"/>
        <w:jc w:val="both"/>
      </w:pPr>
      <w:r w:rsidRPr="005A20D7">
        <w:t xml:space="preserve">La place n’est pas en lien avec le grand paysage. </w:t>
      </w:r>
      <w:r w:rsidR="005A20D7">
        <w:t xml:space="preserve">Le projet permet d’augmenter la qualité visuelle </w:t>
      </w:r>
      <w:r w:rsidR="000816A5">
        <w:t xml:space="preserve">paysagère </w:t>
      </w:r>
      <w:r w:rsidR="005A20D7">
        <w:t xml:space="preserve">au centre du village. </w:t>
      </w:r>
    </w:p>
    <w:p w14:paraId="1A2AD79E" w14:textId="77777777" w:rsidR="007C4A91" w:rsidRPr="000D4EE8" w:rsidRDefault="007C4A91" w:rsidP="00F903DF">
      <w:pPr>
        <w:autoSpaceDE w:val="0"/>
        <w:autoSpaceDN w:val="0"/>
        <w:adjustRightInd w:val="0"/>
        <w:spacing w:after="0" w:line="240" w:lineRule="auto"/>
        <w:jc w:val="both"/>
        <w:rPr>
          <w:highlight w:val="yellow"/>
        </w:rPr>
      </w:pPr>
    </w:p>
    <w:p w14:paraId="0665889D" w14:textId="4C1A6F4D" w:rsidR="007965F1" w:rsidRPr="00C12FE9" w:rsidRDefault="00765CF3" w:rsidP="00F903DF">
      <w:pPr>
        <w:autoSpaceDE w:val="0"/>
        <w:autoSpaceDN w:val="0"/>
        <w:adjustRightInd w:val="0"/>
        <w:spacing w:after="0" w:line="240" w:lineRule="auto"/>
        <w:jc w:val="both"/>
        <w:rPr>
          <w:rFonts w:ascii="CIDFont+F1" w:hAnsi="CIDFont+F1" w:cs="CIDFont+F1"/>
          <w:b/>
        </w:rPr>
      </w:pPr>
      <w:r w:rsidRPr="00C12FE9">
        <w:rPr>
          <w:rFonts w:ascii="CIDFont+F1" w:hAnsi="CIDFont+F1" w:cs="CIDFont+F1"/>
          <w:b/>
        </w:rPr>
        <w:t>Cadre bâti et patrimoine</w:t>
      </w:r>
    </w:p>
    <w:p w14:paraId="75533767" w14:textId="06AC1C54" w:rsidR="007C4A91" w:rsidRPr="000D21C9" w:rsidRDefault="005A20D7" w:rsidP="00F903DF">
      <w:pPr>
        <w:autoSpaceDE w:val="0"/>
        <w:autoSpaceDN w:val="0"/>
        <w:adjustRightInd w:val="0"/>
        <w:spacing w:after="0" w:line="240" w:lineRule="auto"/>
        <w:jc w:val="both"/>
      </w:pPr>
      <w:r w:rsidRPr="000D21C9">
        <w:t xml:space="preserve">Des habitations récentes sont situées à proximité du périmètre. </w:t>
      </w:r>
    </w:p>
    <w:p w14:paraId="13C774F2" w14:textId="3F392659" w:rsidR="005A20D7" w:rsidRDefault="000816A5" w:rsidP="00F903DF">
      <w:pPr>
        <w:autoSpaceDE w:val="0"/>
        <w:autoSpaceDN w:val="0"/>
        <w:adjustRightInd w:val="0"/>
        <w:spacing w:after="0" w:line="240" w:lineRule="auto"/>
        <w:jc w:val="both"/>
        <w:rPr>
          <w:rFonts w:ascii="CIDFont+F1" w:hAnsi="CIDFont+F1" w:cs="CIDFont+F1"/>
        </w:rPr>
      </w:pPr>
      <w:r w:rsidRPr="000D21C9">
        <w:rPr>
          <w:rFonts w:ascii="CIDFont+F1" w:hAnsi="CIDFont+F1" w:cs="CIDFont+F1"/>
        </w:rPr>
        <w:t>Excepté</w:t>
      </w:r>
      <w:r w:rsidR="005A20D7" w:rsidRPr="000D21C9">
        <w:rPr>
          <w:rFonts w:ascii="CIDFont+F1" w:hAnsi="CIDFont+F1" w:cs="CIDFont+F1"/>
        </w:rPr>
        <w:t xml:space="preserve"> la </w:t>
      </w:r>
      <w:r>
        <w:rPr>
          <w:rFonts w:ascii="CIDFont+F1" w:hAnsi="CIDFont+F1" w:cs="CIDFont+F1"/>
        </w:rPr>
        <w:t>f</w:t>
      </w:r>
      <w:r w:rsidR="005A20D7" w:rsidRPr="000D21C9">
        <w:rPr>
          <w:rFonts w:ascii="CIDFont+F1" w:hAnsi="CIDFont+F1" w:cs="CIDFont+F1"/>
        </w:rPr>
        <w:t xml:space="preserve">erme occupée par l’entreprise </w:t>
      </w:r>
      <w:proofErr w:type="spellStart"/>
      <w:r w:rsidR="005A20D7" w:rsidRPr="000D21C9">
        <w:rPr>
          <w:rFonts w:ascii="CIDFont+F1" w:hAnsi="CIDFont+F1" w:cs="CIDFont+F1"/>
        </w:rPr>
        <w:t>Cert</w:t>
      </w:r>
      <w:r>
        <w:rPr>
          <w:rFonts w:ascii="CIDFont+F1" w:hAnsi="CIDFont+F1" w:cs="CIDFont+F1"/>
        </w:rPr>
        <w:t>isy</w:t>
      </w:r>
      <w:r w:rsidR="005A20D7" w:rsidRPr="000D21C9">
        <w:rPr>
          <w:rFonts w:ascii="CIDFont+F1" w:hAnsi="CIDFont+F1" w:cs="CIDFont+F1"/>
        </w:rPr>
        <w:t>s</w:t>
      </w:r>
      <w:proofErr w:type="spellEnd"/>
      <w:r w:rsidR="005A20D7" w:rsidRPr="000D21C9">
        <w:rPr>
          <w:rFonts w:ascii="CIDFont+F1" w:hAnsi="CIDFont+F1" w:cs="CIDFont+F1"/>
        </w:rPr>
        <w:t xml:space="preserve"> qui apporte un cachet et est </w:t>
      </w:r>
      <w:r w:rsidRPr="000D21C9">
        <w:rPr>
          <w:rFonts w:ascii="CIDFont+F1" w:hAnsi="CIDFont+F1" w:cs="CIDFont+F1"/>
        </w:rPr>
        <w:t>intéressante</w:t>
      </w:r>
      <w:r w:rsidR="005A20D7" w:rsidRPr="000D21C9">
        <w:rPr>
          <w:rFonts w:ascii="CIDFont+F1" w:hAnsi="CIDFont+F1" w:cs="CIDFont+F1"/>
        </w:rPr>
        <w:t xml:space="preserve"> d’un point de vue patrimoniale, le site ne possède pas de réelle qualité patrimoniale ou architecturale.</w:t>
      </w:r>
    </w:p>
    <w:p w14:paraId="0E810A2A" w14:textId="77777777" w:rsidR="000816A5" w:rsidRPr="000D21C9" w:rsidRDefault="000816A5" w:rsidP="00F903DF">
      <w:pPr>
        <w:autoSpaceDE w:val="0"/>
        <w:autoSpaceDN w:val="0"/>
        <w:adjustRightInd w:val="0"/>
        <w:spacing w:after="0" w:line="240" w:lineRule="auto"/>
        <w:jc w:val="both"/>
        <w:rPr>
          <w:rFonts w:ascii="CIDFont+F1" w:hAnsi="CIDFont+F1" w:cs="CIDFont+F1"/>
        </w:rPr>
      </w:pPr>
    </w:p>
    <w:p w14:paraId="089C7E30" w14:textId="43BC5BA8" w:rsidR="007965F1" w:rsidRPr="00C12FE9" w:rsidRDefault="00765CF3" w:rsidP="00F903DF">
      <w:pPr>
        <w:autoSpaceDE w:val="0"/>
        <w:autoSpaceDN w:val="0"/>
        <w:adjustRightInd w:val="0"/>
        <w:spacing w:after="0" w:line="240" w:lineRule="auto"/>
        <w:jc w:val="both"/>
        <w:rPr>
          <w:rFonts w:ascii="CIDFont+F1" w:hAnsi="CIDFont+F1" w:cs="CIDFont+F1"/>
          <w:b/>
        </w:rPr>
      </w:pPr>
      <w:r w:rsidRPr="00C12FE9">
        <w:rPr>
          <w:rFonts w:ascii="CIDFont+F1" w:hAnsi="CIDFont+F1" w:cs="CIDFont+F1"/>
          <w:b/>
        </w:rPr>
        <w:t>Mobilité et infrastructures</w:t>
      </w:r>
    </w:p>
    <w:p w14:paraId="653926AC" w14:textId="372EBB03" w:rsidR="00C93F7D" w:rsidRDefault="000D21C9" w:rsidP="00F903DF">
      <w:pPr>
        <w:pStyle w:val="Standard"/>
        <w:spacing w:after="60" w:line="240" w:lineRule="auto"/>
        <w:jc w:val="both"/>
        <w:rPr>
          <w:rFonts w:eastAsia="Times New Roman"/>
        </w:rPr>
      </w:pPr>
      <w:r w:rsidRPr="000D21C9">
        <w:rPr>
          <w:rFonts w:asciiTheme="minorHAnsi" w:eastAsiaTheme="minorHAnsi" w:hAnsiTheme="minorHAnsi" w:cstheme="minorHAnsi"/>
          <w:kern w:val="0"/>
        </w:rPr>
        <w:t>L’espace public</w:t>
      </w:r>
      <w:r w:rsidR="00FA1548" w:rsidRPr="000D21C9">
        <w:rPr>
          <w:rFonts w:asciiTheme="minorHAnsi" w:eastAsiaTheme="minorHAnsi" w:hAnsiTheme="minorHAnsi" w:cstheme="minorHAnsi"/>
          <w:kern w:val="0"/>
        </w:rPr>
        <w:t xml:space="preserve"> est facilement accessible. </w:t>
      </w:r>
      <w:r w:rsidR="00C93F7D" w:rsidRPr="000D21C9">
        <w:rPr>
          <w:rFonts w:eastAsia="Times New Roman"/>
        </w:rPr>
        <w:t>Le stationnement pour voiture</w:t>
      </w:r>
      <w:r w:rsidR="000816A5">
        <w:rPr>
          <w:rFonts w:eastAsia="Times New Roman"/>
        </w:rPr>
        <w:t>s</w:t>
      </w:r>
      <w:r w:rsidR="00C93F7D" w:rsidRPr="000D21C9">
        <w:rPr>
          <w:rFonts w:eastAsia="Times New Roman"/>
        </w:rPr>
        <w:t xml:space="preserve"> </w:t>
      </w:r>
      <w:r w:rsidR="000816A5">
        <w:rPr>
          <w:rFonts w:eastAsia="Times New Roman"/>
        </w:rPr>
        <w:t xml:space="preserve">y </w:t>
      </w:r>
      <w:r w:rsidRPr="000D21C9">
        <w:rPr>
          <w:rFonts w:eastAsia="Times New Roman"/>
        </w:rPr>
        <w:t xml:space="preserve">est </w:t>
      </w:r>
      <w:r w:rsidR="00FF0961">
        <w:rPr>
          <w:rFonts w:eastAsia="Times New Roman"/>
        </w:rPr>
        <w:t xml:space="preserve">présent. </w:t>
      </w:r>
      <w:r w:rsidR="000816A5">
        <w:rPr>
          <w:rFonts w:eastAsia="Times New Roman"/>
        </w:rPr>
        <w:t xml:space="preserve"> </w:t>
      </w:r>
    </w:p>
    <w:p w14:paraId="63360857" w14:textId="410A0B43" w:rsidR="000816A5" w:rsidRPr="000816A5" w:rsidRDefault="000816A5" w:rsidP="00F903DF">
      <w:pPr>
        <w:pStyle w:val="Standard"/>
        <w:spacing w:after="60" w:line="240" w:lineRule="auto"/>
        <w:jc w:val="both"/>
        <w:rPr>
          <w:rFonts w:asciiTheme="minorHAnsi" w:eastAsiaTheme="minorHAnsi" w:hAnsiTheme="minorHAnsi" w:cstheme="minorHAnsi"/>
          <w:kern w:val="0"/>
        </w:rPr>
      </w:pPr>
      <w:r>
        <w:rPr>
          <w:rFonts w:asciiTheme="minorHAnsi" w:eastAsiaTheme="minorHAnsi" w:hAnsiTheme="minorHAnsi" w:cstheme="minorHAnsi"/>
          <w:kern w:val="0"/>
        </w:rPr>
        <w:t>Le village est desservi par une ligne de bus (n°824)</w:t>
      </w:r>
      <w:r w:rsidR="00FF0961">
        <w:rPr>
          <w:rFonts w:asciiTheme="minorHAnsi" w:eastAsiaTheme="minorHAnsi" w:hAnsiTheme="minorHAnsi" w:cstheme="minorHAnsi"/>
          <w:kern w:val="0"/>
        </w:rPr>
        <w:t xml:space="preserve">. </w:t>
      </w:r>
    </w:p>
    <w:p w14:paraId="780891D5" w14:textId="6EC4859C" w:rsidR="00516B19" w:rsidRDefault="00516B19" w:rsidP="00F3237C">
      <w:pPr>
        <w:spacing w:before="120" w:after="120" w:line="240" w:lineRule="auto"/>
        <w:jc w:val="both"/>
        <w:rPr>
          <w:rFonts w:ascii="Calibri" w:hAnsi="Calibri"/>
          <w:b/>
          <w:bCs/>
          <w:i/>
          <w:sz w:val="24"/>
          <w:szCs w:val="24"/>
          <w:u w:val="single"/>
        </w:rPr>
      </w:pPr>
      <w:r w:rsidRPr="00C12FE9">
        <w:rPr>
          <w:rFonts w:ascii="Calibri" w:hAnsi="Calibri"/>
          <w:b/>
          <w:bCs/>
          <w:i/>
          <w:sz w:val="24"/>
          <w:szCs w:val="24"/>
          <w:u w:val="single"/>
        </w:rPr>
        <w:t>Cadre légal lié au lieu, dont les contraintes urbanistiques et réglementaires (plans de</w:t>
      </w:r>
      <w:r w:rsidR="00390E45" w:rsidRPr="00C12FE9">
        <w:rPr>
          <w:rFonts w:ascii="Calibri" w:hAnsi="Calibri"/>
          <w:b/>
          <w:bCs/>
          <w:i/>
          <w:sz w:val="24"/>
          <w:szCs w:val="24"/>
          <w:u w:val="single"/>
        </w:rPr>
        <w:t xml:space="preserve"> </w:t>
      </w:r>
      <w:r w:rsidRPr="00C12FE9">
        <w:rPr>
          <w:rFonts w:ascii="Calibri" w:hAnsi="Calibri"/>
          <w:b/>
          <w:bCs/>
          <w:i/>
          <w:sz w:val="24"/>
          <w:szCs w:val="24"/>
          <w:u w:val="single"/>
        </w:rPr>
        <w:t>secteur, schémas, règlements, patrimoine, …)</w:t>
      </w:r>
    </w:p>
    <w:p w14:paraId="0446A06B" w14:textId="395EE6DA" w:rsidR="000D21C9" w:rsidRPr="00FF0961" w:rsidRDefault="000D21C9" w:rsidP="00FF0961">
      <w:pPr>
        <w:pStyle w:val="TEXTEI7"/>
        <w:rPr>
          <w:rFonts w:asciiTheme="minorHAnsi" w:hAnsiTheme="minorHAnsi" w:cstheme="minorHAnsi"/>
        </w:rPr>
      </w:pPr>
      <w:r w:rsidRPr="00B93559">
        <w:rPr>
          <w:rFonts w:asciiTheme="minorHAnsi" w:hAnsiTheme="minorHAnsi" w:cstheme="minorHAnsi"/>
        </w:rPr>
        <w:t xml:space="preserve">Le périmètre d’intervention est à priori entièrement repris sur le domaine public. Au plan de secteur, il est majoritairement repris en zone d’habitat à caractère rural et, dans une moindre mesure, en zone de service public et d’équipement communautaire (portion de la voirie bordant l’ilot comprenant l’église) et en zone agricole (portion de la voirie nord de la rue Adolphe Doneux). </w:t>
      </w:r>
    </w:p>
    <w:p w14:paraId="5D706EC7" w14:textId="6766E5CE" w:rsidR="00516B19" w:rsidRPr="00C12FE9" w:rsidRDefault="00516B19" w:rsidP="00F3237C">
      <w:pPr>
        <w:spacing w:before="120" w:after="120" w:line="240" w:lineRule="auto"/>
        <w:jc w:val="both"/>
        <w:rPr>
          <w:rFonts w:ascii="Calibri" w:hAnsi="Calibri"/>
          <w:b/>
          <w:bCs/>
          <w:i/>
          <w:sz w:val="24"/>
          <w:szCs w:val="24"/>
          <w:u w:val="single"/>
        </w:rPr>
      </w:pPr>
      <w:r w:rsidRPr="00C12FE9">
        <w:rPr>
          <w:rFonts w:ascii="Calibri" w:hAnsi="Calibri"/>
          <w:b/>
          <w:bCs/>
          <w:i/>
          <w:sz w:val="24"/>
          <w:szCs w:val="24"/>
          <w:u w:val="single"/>
        </w:rPr>
        <w:t>Contraintes naturelles existantes (inondation, ruissellement, karst, captage, Natura</w:t>
      </w:r>
      <w:r w:rsidR="00D52F0D" w:rsidRPr="00C12FE9">
        <w:rPr>
          <w:rFonts w:ascii="Calibri" w:hAnsi="Calibri"/>
          <w:b/>
          <w:bCs/>
          <w:i/>
          <w:sz w:val="24"/>
          <w:szCs w:val="24"/>
          <w:u w:val="single"/>
        </w:rPr>
        <w:t xml:space="preserve"> </w:t>
      </w:r>
      <w:r w:rsidRPr="00C12FE9">
        <w:rPr>
          <w:rFonts w:ascii="Calibri" w:hAnsi="Calibri"/>
          <w:b/>
          <w:bCs/>
          <w:i/>
          <w:sz w:val="24"/>
          <w:szCs w:val="24"/>
          <w:u w:val="single"/>
        </w:rPr>
        <w:t>2000, …)</w:t>
      </w:r>
    </w:p>
    <w:p w14:paraId="4CDEA9F3" w14:textId="2F913971" w:rsidR="00A065F5" w:rsidRPr="00391978" w:rsidRDefault="00391978" w:rsidP="00F903DF">
      <w:pPr>
        <w:spacing w:before="120" w:after="0" w:line="240" w:lineRule="auto"/>
        <w:jc w:val="both"/>
      </w:pPr>
      <w:r w:rsidRPr="000D21C9">
        <w:t xml:space="preserve">Le périmètre de la fiche-projet </w:t>
      </w:r>
      <w:r w:rsidR="000D21C9" w:rsidRPr="000D21C9">
        <w:t xml:space="preserve">est une zone fortement imperméabilisée et n’est pas concerné par des contraintes naturelles. </w:t>
      </w:r>
    </w:p>
    <w:p w14:paraId="6D8C175A" w14:textId="09CC68AE" w:rsidR="007536AE" w:rsidRPr="00C12FE9" w:rsidRDefault="007536AE" w:rsidP="00F3237C">
      <w:pPr>
        <w:spacing w:before="120" w:after="120" w:line="240" w:lineRule="auto"/>
        <w:jc w:val="both"/>
        <w:rPr>
          <w:rFonts w:ascii="Calibri" w:hAnsi="Calibri"/>
          <w:b/>
          <w:bCs/>
          <w:i/>
          <w:sz w:val="24"/>
          <w:szCs w:val="24"/>
          <w:u w:val="single"/>
        </w:rPr>
      </w:pPr>
      <w:r w:rsidRPr="00C12FE9">
        <w:rPr>
          <w:rFonts w:ascii="Calibri" w:hAnsi="Calibri"/>
          <w:b/>
          <w:bCs/>
          <w:i/>
          <w:sz w:val="24"/>
          <w:szCs w:val="24"/>
          <w:u w:val="single"/>
        </w:rPr>
        <w:t xml:space="preserve">Présentation du périmètre d’intervention </w:t>
      </w:r>
    </w:p>
    <w:p w14:paraId="7E7A8E1E" w14:textId="0D62DA5C" w:rsidR="000D21C9" w:rsidRDefault="000D21C9" w:rsidP="005A20D7">
      <w:pPr>
        <w:pStyle w:val="TEXTEI7"/>
        <w:rPr>
          <w:rFonts w:asciiTheme="minorHAnsi" w:hAnsiTheme="minorHAnsi" w:cstheme="minorHAnsi"/>
        </w:rPr>
      </w:pPr>
      <w:r>
        <w:rPr>
          <w:rFonts w:asciiTheme="minorHAnsi" w:hAnsiTheme="minorHAnsi" w:cstheme="minorHAnsi"/>
        </w:rPr>
        <w:t xml:space="preserve">Le périmètre d’intervention diffère quelque peu de la fiche projet initiale. En effet, </w:t>
      </w:r>
      <w:r w:rsidR="00892F55">
        <w:rPr>
          <w:rFonts w:asciiTheme="minorHAnsi" w:hAnsiTheme="minorHAnsi" w:cstheme="minorHAnsi"/>
        </w:rPr>
        <w:t xml:space="preserve">contrairement au périmètre initial, </w:t>
      </w:r>
      <w:r>
        <w:rPr>
          <w:rFonts w:asciiTheme="minorHAnsi" w:hAnsiTheme="minorHAnsi" w:cstheme="minorHAnsi"/>
        </w:rPr>
        <w:t xml:space="preserve">il reprend une portion de voirie </w:t>
      </w:r>
      <w:r w:rsidR="00892F55">
        <w:rPr>
          <w:rFonts w:asciiTheme="minorHAnsi" w:hAnsiTheme="minorHAnsi" w:cstheme="minorHAnsi"/>
        </w:rPr>
        <w:t>supplémentaire</w:t>
      </w:r>
      <w:r w:rsidR="00FF0961">
        <w:rPr>
          <w:rFonts w:asciiTheme="minorHAnsi" w:hAnsiTheme="minorHAnsi" w:cstheme="minorHAnsi"/>
        </w:rPr>
        <w:t xml:space="preserve">. Cet ajout </w:t>
      </w:r>
      <w:r>
        <w:rPr>
          <w:rFonts w:asciiTheme="minorHAnsi" w:hAnsiTheme="minorHAnsi" w:cstheme="minorHAnsi"/>
        </w:rPr>
        <w:t xml:space="preserve">permet d’offrir une continuité </w:t>
      </w:r>
      <w:r w:rsidR="00892F55">
        <w:rPr>
          <w:rFonts w:asciiTheme="minorHAnsi" w:hAnsiTheme="minorHAnsi" w:cstheme="minorHAnsi"/>
        </w:rPr>
        <w:t>avec</w:t>
      </w:r>
      <w:r>
        <w:rPr>
          <w:rFonts w:asciiTheme="minorHAnsi" w:hAnsiTheme="minorHAnsi" w:cstheme="minorHAnsi"/>
        </w:rPr>
        <w:t xml:space="preserve"> les aménagements réalisés </w:t>
      </w:r>
      <w:r w:rsidR="00892F55">
        <w:rPr>
          <w:rFonts w:asciiTheme="minorHAnsi" w:hAnsiTheme="minorHAnsi" w:cstheme="minorHAnsi"/>
        </w:rPr>
        <w:t xml:space="preserve">dans le cadre du PIC et de la sorte, sécuriser la circulation des piétons. </w:t>
      </w:r>
      <w:r>
        <w:rPr>
          <w:rFonts w:asciiTheme="minorHAnsi" w:hAnsiTheme="minorHAnsi" w:cstheme="minorHAnsi"/>
        </w:rPr>
        <w:t xml:space="preserve"> </w:t>
      </w:r>
    </w:p>
    <w:p w14:paraId="14CC6344" w14:textId="4169F411" w:rsidR="007536AE" w:rsidRPr="00C12FE9" w:rsidRDefault="007536AE" w:rsidP="00894BBD">
      <w:pPr>
        <w:pStyle w:val="TEXTEI7"/>
        <w:rPr>
          <w:rFonts w:asciiTheme="minorHAnsi" w:hAnsiTheme="minorHAnsi" w:cstheme="minorHAnsi"/>
        </w:rPr>
      </w:pPr>
      <w:r w:rsidRPr="00C12FE9">
        <w:rPr>
          <w:rFonts w:ascii="Calibri" w:hAnsi="Calibri"/>
          <w:b/>
          <w:bCs/>
          <w:i/>
          <w:sz w:val="24"/>
          <w:szCs w:val="24"/>
          <w:u w:val="single"/>
        </w:rPr>
        <w:t>Statut de propriété</w:t>
      </w:r>
    </w:p>
    <w:p w14:paraId="5D82D0CC" w14:textId="10489BC1" w:rsidR="00A42165" w:rsidRPr="00462D7D" w:rsidRDefault="00462D7D" w:rsidP="007536AE">
      <w:pPr>
        <w:autoSpaceDE w:val="0"/>
        <w:autoSpaceDN w:val="0"/>
        <w:adjustRightInd w:val="0"/>
        <w:spacing w:after="0" w:line="240" w:lineRule="auto"/>
        <w:rPr>
          <w:rFonts w:cstheme="minorHAnsi"/>
        </w:rPr>
      </w:pPr>
      <w:r w:rsidRPr="000D21C9">
        <w:rPr>
          <w:rFonts w:cstheme="minorHAnsi"/>
        </w:rPr>
        <w:t>Espace public, propriété communale</w:t>
      </w:r>
    </w:p>
    <w:p w14:paraId="79DC620B" w14:textId="0C3A97FD" w:rsidR="001F0570" w:rsidRPr="00E80EF9" w:rsidRDefault="001F0570" w:rsidP="00E67B3F">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ascii="Calibri" w:hAnsi="Calibri"/>
          <w:b/>
          <w:iCs/>
          <w:caps/>
          <w:sz w:val="24"/>
          <w:szCs w:val="24"/>
        </w:rPr>
      </w:pPr>
      <w:r w:rsidRPr="00E80EF9">
        <w:rPr>
          <w:rFonts w:ascii="Calibri" w:hAnsi="Calibri"/>
          <w:b/>
          <w:iCs/>
          <w:caps/>
          <w:sz w:val="24"/>
          <w:szCs w:val="24"/>
        </w:rPr>
        <w:t xml:space="preserve">Parties prenantes, porteurs de projet </w:t>
      </w:r>
    </w:p>
    <w:p w14:paraId="1D396B89" w14:textId="0EB0AF5B" w:rsidR="00A065F5" w:rsidRPr="00B93559" w:rsidRDefault="00B93559" w:rsidP="00B93559">
      <w:pPr>
        <w:tabs>
          <w:tab w:val="left" w:pos="3111"/>
        </w:tabs>
        <w:spacing w:before="240"/>
        <w:rPr>
          <w:b/>
          <w:u w:val="single"/>
        </w:rPr>
      </w:pPr>
      <w:r w:rsidRPr="00B93559">
        <w:rPr>
          <w:b/>
          <w:u w:val="single"/>
        </w:rPr>
        <w:t>Porteur de projet :</w:t>
      </w:r>
    </w:p>
    <w:p w14:paraId="2B43F812" w14:textId="029EC086" w:rsidR="00B93559" w:rsidRDefault="00B93559" w:rsidP="00B93559">
      <w:pPr>
        <w:tabs>
          <w:tab w:val="left" w:pos="3111"/>
        </w:tabs>
        <w:spacing w:before="240"/>
      </w:pPr>
      <w:r>
        <w:t>Service « Patrimoine » de la commune d’Eghezée</w:t>
      </w:r>
    </w:p>
    <w:p w14:paraId="1F4C7700" w14:textId="7B02D4CA" w:rsidR="00B93559" w:rsidRPr="00B93559" w:rsidRDefault="00B93559" w:rsidP="00B93559">
      <w:pPr>
        <w:tabs>
          <w:tab w:val="left" w:pos="3111"/>
        </w:tabs>
        <w:spacing w:before="240"/>
        <w:rPr>
          <w:b/>
          <w:u w:val="single"/>
        </w:rPr>
      </w:pPr>
      <w:r w:rsidRPr="00B93559">
        <w:rPr>
          <w:b/>
          <w:u w:val="single"/>
        </w:rPr>
        <w:t>Partenaires</w:t>
      </w:r>
    </w:p>
    <w:p w14:paraId="36AA3176" w14:textId="224E6454" w:rsidR="00B93559" w:rsidRDefault="00B93559" w:rsidP="00B93559">
      <w:pPr>
        <w:tabs>
          <w:tab w:val="left" w:pos="3111"/>
        </w:tabs>
        <w:spacing w:before="240" w:line="240" w:lineRule="auto"/>
      </w:pPr>
      <w:r>
        <w:t xml:space="preserve">Population de </w:t>
      </w:r>
      <w:proofErr w:type="spellStart"/>
      <w:r>
        <w:t>Bolinne</w:t>
      </w:r>
      <w:proofErr w:type="spellEnd"/>
    </w:p>
    <w:p w14:paraId="346B9E38" w14:textId="323C6B37" w:rsidR="00B93559" w:rsidRDefault="00B93559" w:rsidP="00B93559">
      <w:pPr>
        <w:tabs>
          <w:tab w:val="left" w:pos="3111"/>
        </w:tabs>
        <w:spacing w:before="240" w:line="240" w:lineRule="auto"/>
      </w:pPr>
      <w:r>
        <w:lastRenderedPageBreak/>
        <w:t xml:space="preserve">Société </w:t>
      </w:r>
      <w:proofErr w:type="spellStart"/>
      <w:r>
        <w:t>Certisys</w:t>
      </w:r>
      <w:proofErr w:type="spellEnd"/>
    </w:p>
    <w:p w14:paraId="52E9F6D2" w14:textId="5B6AEF69" w:rsidR="00B93559" w:rsidRDefault="00B93559" w:rsidP="00FF0961">
      <w:pPr>
        <w:shd w:val="clear" w:color="auto" w:fill="FFFFFF" w:themeFill="background1"/>
        <w:tabs>
          <w:tab w:val="left" w:pos="3111"/>
        </w:tabs>
        <w:spacing w:before="240" w:line="240" w:lineRule="auto"/>
      </w:pPr>
      <w:r w:rsidRPr="00FF0961">
        <w:t>Accueil Temps Libre (ATL)</w:t>
      </w:r>
      <w:r w:rsidR="00FF0961" w:rsidRPr="00FF0961">
        <w:t xml:space="preserve"> </w:t>
      </w:r>
    </w:p>
    <w:p w14:paraId="3E5D5416" w14:textId="76495758" w:rsidR="006A2280" w:rsidRDefault="006A2280" w:rsidP="00B93559">
      <w:pPr>
        <w:tabs>
          <w:tab w:val="left" w:pos="3111"/>
        </w:tabs>
        <w:spacing w:before="240" w:line="240" w:lineRule="auto"/>
      </w:pPr>
      <w:r>
        <w:t>Service technique provincial (expertise cours d’eau)</w:t>
      </w:r>
    </w:p>
    <w:p w14:paraId="76A8BB35" w14:textId="31E13A95" w:rsidR="00861EFD" w:rsidRPr="00AC7D61" w:rsidRDefault="00861EFD" w:rsidP="00B93559">
      <w:pPr>
        <w:tabs>
          <w:tab w:val="left" w:pos="3111"/>
        </w:tabs>
        <w:spacing w:before="240" w:line="240" w:lineRule="auto"/>
      </w:pPr>
      <w:r>
        <w:t>Contrat de Rivière Meuse Aval</w:t>
      </w:r>
    </w:p>
    <w:p w14:paraId="218F8CBD" w14:textId="3D1E5F37" w:rsidR="001F0570" w:rsidRPr="00896BA7" w:rsidRDefault="000879DD" w:rsidP="005B78C5">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ascii="Calibri" w:hAnsi="Calibri"/>
          <w:b/>
          <w:iCs/>
          <w:caps/>
          <w:sz w:val="24"/>
          <w:szCs w:val="24"/>
        </w:rPr>
      </w:pPr>
      <w:r w:rsidRPr="00E80EF9">
        <w:rPr>
          <w:rFonts w:ascii="Calibri" w:hAnsi="Calibri"/>
          <w:b/>
          <w:iCs/>
          <w:caps/>
          <w:sz w:val="24"/>
          <w:szCs w:val="24"/>
        </w:rPr>
        <w:t>PROGRAMME DE Réalisation</w:t>
      </w:r>
    </w:p>
    <w:p w14:paraId="1FC7A2F4" w14:textId="4D58AE77" w:rsidR="005B78C5" w:rsidRDefault="005B78C5" w:rsidP="00E70AE3">
      <w:pPr>
        <w:pStyle w:val="TITRE5I7"/>
        <w:numPr>
          <w:ilvl w:val="0"/>
          <w:numId w:val="13"/>
        </w:numPr>
        <w:rPr>
          <w:rFonts w:ascii="Calibri" w:hAnsi="Calibri" w:cstheme="minorBidi"/>
          <w:i/>
          <w:color w:val="auto"/>
          <w:szCs w:val="24"/>
          <w:u w:val="single"/>
        </w:rPr>
      </w:pPr>
      <w:r w:rsidRPr="001174B6">
        <w:rPr>
          <w:rFonts w:ascii="Calibri" w:hAnsi="Calibri" w:cstheme="minorBidi"/>
          <w:i/>
          <w:color w:val="auto"/>
          <w:szCs w:val="24"/>
          <w:u w:val="single"/>
        </w:rPr>
        <w:t>Eléments de priorisation du projet</w:t>
      </w:r>
    </w:p>
    <w:p w14:paraId="5E29DC4D" w14:textId="14A8C2BD" w:rsidR="00892F55" w:rsidRDefault="00892F55" w:rsidP="00892F55">
      <w:pPr>
        <w:pStyle w:val="TEXTEI7"/>
        <w:rPr>
          <w:rFonts w:asciiTheme="minorHAnsi" w:hAnsiTheme="minorHAnsi" w:cstheme="minorHAnsi"/>
        </w:rPr>
      </w:pPr>
      <w:r w:rsidRPr="00F57603">
        <w:rPr>
          <w:rFonts w:asciiTheme="minorHAnsi" w:hAnsiTheme="minorHAnsi" w:cstheme="minorHAnsi"/>
        </w:rPr>
        <w:t>Les princi</w:t>
      </w:r>
      <w:r w:rsidR="00F57603" w:rsidRPr="00F57603">
        <w:rPr>
          <w:rFonts w:asciiTheme="minorHAnsi" w:hAnsiTheme="minorHAnsi" w:cstheme="minorHAnsi"/>
        </w:rPr>
        <w:t xml:space="preserve">paux éléments de priorisation sont le faible équipement du village, l’intérêt partagé de l’aménagement pour les villages de </w:t>
      </w:r>
      <w:proofErr w:type="spellStart"/>
      <w:r w:rsidR="00F57603" w:rsidRPr="00F57603">
        <w:rPr>
          <w:rFonts w:asciiTheme="minorHAnsi" w:hAnsiTheme="minorHAnsi" w:cstheme="minorHAnsi"/>
        </w:rPr>
        <w:t>Bolinne</w:t>
      </w:r>
      <w:proofErr w:type="spellEnd"/>
      <w:r w:rsidR="00F57603" w:rsidRPr="00F57603">
        <w:rPr>
          <w:rFonts w:asciiTheme="minorHAnsi" w:hAnsiTheme="minorHAnsi" w:cstheme="minorHAnsi"/>
        </w:rPr>
        <w:t xml:space="preserve"> et </w:t>
      </w:r>
      <w:proofErr w:type="spellStart"/>
      <w:r w:rsidR="00F57603" w:rsidRPr="00F57603">
        <w:rPr>
          <w:rFonts w:asciiTheme="minorHAnsi" w:hAnsiTheme="minorHAnsi" w:cstheme="minorHAnsi"/>
        </w:rPr>
        <w:t>Harlue</w:t>
      </w:r>
      <w:proofErr w:type="spellEnd"/>
      <w:r w:rsidR="00F57603" w:rsidRPr="00F57603">
        <w:rPr>
          <w:rFonts w:asciiTheme="minorHAnsi" w:hAnsiTheme="minorHAnsi" w:cstheme="minorHAnsi"/>
        </w:rPr>
        <w:t xml:space="preserve">. Lors de la priorisation des projets au sein de la CLDR, un critère important a été de tenir compte des infrastructures existantes par village et il en ressort que </w:t>
      </w:r>
      <w:proofErr w:type="spellStart"/>
      <w:r w:rsidR="00F57603" w:rsidRPr="00F57603">
        <w:rPr>
          <w:rFonts w:asciiTheme="minorHAnsi" w:hAnsiTheme="minorHAnsi" w:cstheme="minorHAnsi"/>
        </w:rPr>
        <w:t>Bolinne</w:t>
      </w:r>
      <w:proofErr w:type="spellEnd"/>
      <w:r w:rsidR="00F57603" w:rsidRPr="00F57603">
        <w:rPr>
          <w:rFonts w:asciiTheme="minorHAnsi" w:hAnsiTheme="minorHAnsi" w:cstheme="minorHAnsi"/>
        </w:rPr>
        <w:t xml:space="preserve"> fait partie des villages les moins équipés.</w:t>
      </w:r>
    </w:p>
    <w:p w14:paraId="2528E2B8" w14:textId="7EDDF8E4" w:rsidR="000D4EE8" w:rsidRPr="00F57603" w:rsidRDefault="00F57603" w:rsidP="000D4EE8">
      <w:pPr>
        <w:pStyle w:val="TEXTEI7"/>
        <w:rPr>
          <w:rFonts w:asciiTheme="minorHAnsi" w:hAnsiTheme="minorHAnsi" w:cstheme="minorHAnsi"/>
        </w:rPr>
      </w:pPr>
      <w:r>
        <w:rPr>
          <w:rFonts w:asciiTheme="minorHAnsi" w:hAnsiTheme="minorHAnsi" w:cstheme="minorHAnsi"/>
        </w:rPr>
        <w:t xml:space="preserve">La volonté croissante de déminéraliser autant que possible les espaces publics </w:t>
      </w:r>
      <w:proofErr w:type="gramStart"/>
      <w:r>
        <w:rPr>
          <w:rFonts w:asciiTheme="minorHAnsi" w:hAnsiTheme="minorHAnsi" w:cstheme="minorHAnsi"/>
        </w:rPr>
        <w:t>encourage</w:t>
      </w:r>
      <w:proofErr w:type="gramEnd"/>
      <w:r>
        <w:rPr>
          <w:rFonts w:asciiTheme="minorHAnsi" w:hAnsiTheme="minorHAnsi" w:cstheme="minorHAnsi"/>
        </w:rPr>
        <w:t xml:space="preserve"> également ce type de projet. </w:t>
      </w:r>
    </w:p>
    <w:p w14:paraId="00D191CA" w14:textId="467F30A3" w:rsidR="005B78C5" w:rsidRDefault="005B78C5" w:rsidP="00E70AE3">
      <w:pPr>
        <w:pStyle w:val="TITRE5I7"/>
        <w:numPr>
          <w:ilvl w:val="0"/>
          <w:numId w:val="13"/>
        </w:numPr>
        <w:rPr>
          <w:rFonts w:ascii="Calibri" w:hAnsi="Calibri" w:cstheme="minorBidi"/>
          <w:i/>
          <w:color w:val="auto"/>
          <w:szCs w:val="24"/>
          <w:u w:val="single"/>
        </w:rPr>
      </w:pPr>
      <w:r w:rsidRPr="001174B6">
        <w:rPr>
          <w:rFonts w:ascii="Calibri" w:hAnsi="Calibri" w:cstheme="minorBidi"/>
          <w:i/>
          <w:color w:val="auto"/>
          <w:szCs w:val="24"/>
          <w:u w:val="single"/>
        </w:rPr>
        <w:t xml:space="preserve">Etat du dossier </w:t>
      </w:r>
    </w:p>
    <w:p w14:paraId="12879A27" w14:textId="4EB44EB4" w:rsidR="000D4EE8" w:rsidRPr="00F57603" w:rsidRDefault="00F57603" w:rsidP="00F57603">
      <w:pPr>
        <w:pStyle w:val="TEXTEI7"/>
        <w:rPr>
          <w:rFonts w:asciiTheme="minorHAnsi" w:hAnsiTheme="minorHAnsi" w:cstheme="minorHAnsi"/>
        </w:rPr>
      </w:pPr>
      <w:r w:rsidRPr="00F57603">
        <w:rPr>
          <w:rFonts w:asciiTheme="minorHAnsi" w:hAnsiTheme="minorHAnsi" w:cstheme="minorHAnsi"/>
        </w:rPr>
        <w:t>Les 2 bulles à verres sur la place le long de la rue Adolphe Doneux ont été enfuies en 2023.</w:t>
      </w:r>
    </w:p>
    <w:tbl>
      <w:tblPr>
        <w:tblStyle w:val="Grilledutableau"/>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68"/>
        <w:gridCol w:w="4104"/>
      </w:tblGrid>
      <w:tr w:rsidR="00422B02" w:rsidRPr="00F57603" w14:paraId="5A706F44" w14:textId="77777777" w:rsidTr="009B513A">
        <w:tc>
          <w:tcPr>
            <w:tcW w:w="4165" w:type="dxa"/>
          </w:tcPr>
          <w:p w14:paraId="05856C67" w14:textId="77777777" w:rsidR="000D4EE8" w:rsidRPr="004E7D39" w:rsidRDefault="000D4EE8" w:rsidP="009B513A">
            <w:pPr>
              <w:pStyle w:val="TEXTEI7"/>
              <w:jc w:val="right"/>
              <w:rPr>
                <w:sz w:val="18"/>
                <w:szCs w:val="18"/>
              </w:rPr>
            </w:pPr>
            <w:r w:rsidRPr="004E7D39">
              <w:rPr>
                <w:noProof/>
                <w:sz w:val="18"/>
                <w:szCs w:val="18"/>
              </w:rPr>
              <w:drawing>
                <wp:inline distT="0" distB="0" distL="0" distR="0" wp14:anchorId="266962CA" wp14:editId="30FA4FF3">
                  <wp:extent cx="3017520" cy="1819122"/>
                  <wp:effectExtent l="0" t="0" r="0" b="0"/>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8270" b="22685"/>
                          <a:stretch/>
                        </pic:blipFill>
                        <pic:spPr bwMode="auto">
                          <a:xfrm>
                            <a:off x="0" y="0"/>
                            <a:ext cx="3123423" cy="1882966"/>
                          </a:xfrm>
                          <a:prstGeom prst="rect">
                            <a:avLst/>
                          </a:prstGeom>
                          <a:noFill/>
                          <a:ln>
                            <a:noFill/>
                          </a:ln>
                          <a:extLst>
                            <a:ext uri="{53640926-AAD7-44D8-BBD7-CCE9431645EC}">
                              <a14:shadowObscured xmlns:a14="http://schemas.microsoft.com/office/drawing/2010/main"/>
                            </a:ext>
                          </a:extLst>
                        </pic:spPr>
                      </pic:pic>
                    </a:graphicData>
                  </a:graphic>
                </wp:inline>
              </w:drawing>
            </w:r>
          </w:p>
          <w:p w14:paraId="6A9C61E3" w14:textId="77777777" w:rsidR="000D4EE8" w:rsidRPr="004E7D39" w:rsidRDefault="000D4EE8" w:rsidP="00422B02">
            <w:pPr>
              <w:pStyle w:val="TEXTEI7"/>
              <w:jc w:val="center"/>
              <w:rPr>
                <w:sz w:val="18"/>
                <w:szCs w:val="18"/>
              </w:rPr>
            </w:pPr>
            <w:r>
              <w:rPr>
                <w:sz w:val="18"/>
                <w:szCs w:val="18"/>
              </w:rPr>
              <w:t>Fond de plan : SPW</w:t>
            </w:r>
          </w:p>
        </w:tc>
        <w:tc>
          <w:tcPr>
            <w:tcW w:w="4905" w:type="dxa"/>
          </w:tcPr>
          <w:p w14:paraId="0C098630" w14:textId="77777777" w:rsidR="000D4EE8" w:rsidRDefault="000D4EE8" w:rsidP="00422B02">
            <w:pPr>
              <w:pStyle w:val="TEXTEI7"/>
              <w:jc w:val="center"/>
              <w:rPr>
                <w:b/>
                <w:bCs/>
                <w:i/>
                <w:iCs/>
                <w:color w:val="808080" w:themeColor="background1" w:themeShade="80"/>
              </w:rPr>
            </w:pPr>
            <w:r>
              <w:rPr>
                <w:noProof/>
              </w:rPr>
              <w:drawing>
                <wp:inline distT="0" distB="0" distL="0" distR="0" wp14:anchorId="7194925B" wp14:editId="509E1048">
                  <wp:extent cx="2250440" cy="1687830"/>
                  <wp:effectExtent l="0" t="0" r="0" b="7620"/>
                  <wp:docPr id="1455838346" name="Image 14558383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Bulles enterrées contre incivilités - BEP Environnement"/>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51091" cy="1688318"/>
                          </a:xfrm>
                          <a:prstGeom prst="rect">
                            <a:avLst/>
                          </a:prstGeom>
                          <a:noFill/>
                          <a:ln>
                            <a:noFill/>
                          </a:ln>
                        </pic:spPr>
                      </pic:pic>
                    </a:graphicData>
                  </a:graphic>
                </wp:inline>
              </w:drawing>
            </w:r>
          </w:p>
          <w:p w14:paraId="646D916A" w14:textId="763C3584" w:rsidR="000D4EE8" w:rsidRPr="00861C35" w:rsidRDefault="00422B02" w:rsidP="00422B02">
            <w:pPr>
              <w:pStyle w:val="TEXTEI7"/>
              <w:jc w:val="center"/>
              <w:rPr>
                <w:sz w:val="18"/>
                <w:szCs w:val="18"/>
              </w:rPr>
            </w:pPr>
            <w:r>
              <w:rPr>
                <w:sz w:val="18"/>
                <w:szCs w:val="18"/>
              </w:rPr>
              <w:t>Emplacement des bulles à verre</w:t>
            </w:r>
            <w:r w:rsidR="00F57603">
              <w:rPr>
                <w:sz w:val="18"/>
                <w:szCs w:val="18"/>
              </w:rPr>
              <w:t>s</w:t>
            </w:r>
            <w:r>
              <w:rPr>
                <w:sz w:val="18"/>
                <w:szCs w:val="18"/>
              </w:rPr>
              <w:t xml:space="preserve"> depuis 2023</w:t>
            </w:r>
          </w:p>
        </w:tc>
      </w:tr>
    </w:tbl>
    <w:p w14:paraId="717535A8" w14:textId="30815E4B" w:rsidR="005B78C5" w:rsidRDefault="005B78C5" w:rsidP="00E70AE3">
      <w:pPr>
        <w:pStyle w:val="TITRE5I7"/>
        <w:numPr>
          <w:ilvl w:val="0"/>
          <w:numId w:val="13"/>
        </w:numPr>
        <w:rPr>
          <w:rFonts w:ascii="Calibri" w:hAnsi="Calibri" w:cstheme="minorBidi"/>
          <w:i/>
          <w:color w:val="auto"/>
          <w:szCs w:val="24"/>
          <w:u w:val="single"/>
        </w:rPr>
      </w:pPr>
      <w:r w:rsidRPr="001174B6">
        <w:rPr>
          <w:rFonts w:ascii="Calibri" w:hAnsi="Calibri" w:cstheme="minorBidi"/>
          <w:i/>
          <w:color w:val="auto"/>
          <w:szCs w:val="24"/>
          <w:u w:val="single"/>
        </w:rPr>
        <w:t>Programme des travaux</w:t>
      </w:r>
    </w:p>
    <w:p w14:paraId="42D229C0" w14:textId="434ABF2C" w:rsidR="000D4EE8" w:rsidRDefault="000D4EE8" w:rsidP="000D4EE8">
      <w:pPr>
        <w:pStyle w:val="TEXTEI7"/>
        <w:rPr>
          <w:sz w:val="6"/>
          <w:szCs w:val="6"/>
        </w:rPr>
      </w:pPr>
    </w:p>
    <w:p w14:paraId="2594C4CA" w14:textId="29DE6769" w:rsidR="000124B7" w:rsidRPr="000124B7" w:rsidRDefault="00FF0961" w:rsidP="000D4EE8">
      <w:pPr>
        <w:pStyle w:val="TEXTEI7"/>
        <w:rPr>
          <w:rFonts w:asciiTheme="minorHAnsi" w:hAnsiTheme="minorHAnsi" w:cstheme="minorHAnsi"/>
        </w:rPr>
      </w:pPr>
      <w:r>
        <w:rPr>
          <w:rFonts w:asciiTheme="minorHAnsi" w:hAnsiTheme="minorHAnsi" w:cstheme="minorHAnsi"/>
        </w:rPr>
        <w:t>Le</w:t>
      </w:r>
      <w:r w:rsidR="000124B7">
        <w:rPr>
          <w:rFonts w:asciiTheme="minorHAnsi" w:hAnsiTheme="minorHAnsi" w:cstheme="minorHAnsi"/>
        </w:rPr>
        <w:t xml:space="preserve"> projet a été réfléchi dans le cadre du PCM et a été </w:t>
      </w:r>
      <w:r w:rsidR="00422B02">
        <w:rPr>
          <w:rFonts w:asciiTheme="minorHAnsi" w:hAnsiTheme="minorHAnsi" w:cstheme="minorHAnsi"/>
        </w:rPr>
        <w:t>revu</w:t>
      </w:r>
      <w:r w:rsidR="000124B7">
        <w:rPr>
          <w:rFonts w:asciiTheme="minorHAnsi" w:hAnsiTheme="minorHAnsi" w:cstheme="minorHAnsi"/>
        </w:rPr>
        <w:t xml:space="preserve"> </w:t>
      </w:r>
      <w:r w:rsidR="00F57603">
        <w:rPr>
          <w:rFonts w:asciiTheme="minorHAnsi" w:hAnsiTheme="minorHAnsi" w:cstheme="minorHAnsi"/>
        </w:rPr>
        <w:t xml:space="preserve">lors de la </w:t>
      </w:r>
      <w:proofErr w:type="spellStart"/>
      <w:r w:rsidR="00F57603">
        <w:rPr>
          <w:rFonts w:asciiTheme="minorHAnsi" w:hAnsiTheme="minorHAnsi" w:cstheme="minorHAnsi"/>
        </w:rPr>
        <w:t>co</w:t>
      </w:r>
      <w:proofErr w:type="spellEnd"/>
      <w:r w:rsidR="00F57603">
        <w:rPr>
          <w:rFonts w:asciiTheme="minorHAnsi" w:hAnsiTheme="minorHAnsi" w:cstheme="minorHAnsi"/>
        </w:rPr>
        <w:t xml:space="preserve"> construction du PCDR</w:t>
      </w:r>
      <w:r w:rsidR="00F903DF">
        <w:rPr>
          <w:rFonts w:asciiTheme="minorHAnsi" w:hAnsiTheme="minorHAnsi" w:cstheme="minorHAnsi"/>
        </w:rPr>
        <w:t xml:space="preserve"> par les</w:t>
      </w:r>
      <w:r>
        <w:rPr>
          <w:rFonts w:asciiTheme="minorHAnsi" w:hAnsiTheme="minorHAnsi" w:cstheme="minorHAnsi"/>
        </w:rPr>
        <w:t xml:space="preserve"> élus et citoyens. </w:t>
      </w:r>
      <w:r w:rsidR="00F57603">
        <w:rPr>
          <w:rFonts w:asciiTheme="minorHAnsi" w:hAnsiTheme="minorHAnsi" w:cstheme="minorHAnsi"/>
        </w:rPr>
        <w:t xml:space="preserve"> </w:t>
      </w:r>
      <w:r w:rsidR="000124B7">
        <w:rPr>
          <w:rFonts w:asciiTheme="minorHAnsi" w:hAnsiTheme="minorHAnsi" w:cstheme="minorHAnsi"/>
        </w:rPr>
        <w:t xml:space="preserve"> </w:t>
      </w:r>
    </w:p>
    <w:p w14:paraId="139886FD" w14:textId="77777777" w:rsidR="000D4EE8" w:rsidRPr="00FD529F" w:rsidRDefault="000D4EE8" w:rsidP="000D4EE8">
      <w:pPr>
        <w:pStyle w:val="TEXTEI7"/>
        <w:jc w:val="center"/>
        <w:rPr>
          <w:b/>
          <w:bCs/>
          <w:i/>
          <w:iCs/>
          <w:color w:val="808080" w:themeColor="background1" w:themeShade="80"/>
          <w:sz w:val="20"/>
          <w:szCs w:val="20"/>
        </w:rPr>
      </w:pPr>
      <w:r w:rsidRPr="00FD529F">
        <w:rPr>
          <w:b/>
          <w:bCs/>
          <w:i/>
          <w:iCs/>
          <w:color w:val="808080" w:themeColor="background1" w:themeShade="80"/>
          <w:sz w:val="20"/>
          <w:szCs w:val="20"/>
        </w:rPr>
        <w:t xml:space="preserve">Proposition d’aménagement de la place de </w:t>
      </w:r>
      <w:proofErr w:type="spellStart"/>
      <w:r w:rsidRPr="00FD529F">
        <w:rPr>
          <w:b/>
          <w:bCs/>
          <w:i/>
          <w:iCs/>
          <w:color w:val="808080" w:themeColor="background1" w:themeShade="80"/>
          <w:sz w:val="20"/>
          <w:szCs w:val="20"/>
        </w:rPr>
        <w:t>Bolinne</w:t>
      </w:r>
      <w:proofErr w:type="spellEnd"/>
      <w:r w:rsidRPr="00FD529F">
        <w:rPr>
          <w:b/>
          <w:bCs/>
          <w:i/>
          <w:iCs/>
          <w:color w:val="808080" w:themeColor="background1" w:themeShade="80"/>
          <w:sz w:val="20"/>
          <w:szCs w:val="20"/>
        </w:rPr>
        <w:t xml:space="preserve"> (source : PCM, 2019)</w:t>
      </w:r>
    </w:p>
    <w:p w14:paraId="5D7F6263" w14:textId="14696D9A" w:rsidR="000D4EE8" w:rsidRDefault="000D4EE8" w:rsidP="000D4EE8">
      <w:pPr>
        <w:pStyle w:val="TEXTEI7"/>
        <w:jc w:val="center"/>
        <w:rPr>
          <w:rFonts w:ascii="Calibri" w:hAnsi="Calibri"/>
          <w:highlight w:val="yellow"/>
        </w:rPr>
      </w:pPr>
      <w:r>
        <w:rPr>
          <w:noProof/>
        </w:rPr>
        <w:lastRenderedPageBreak/>
        <w:drawing>
          <wp:inline distT="0" distB="0" distL="0" distR="0" wp14:anchorId="673CDFE4" wp14:editId="25660F29">
            <wp:extent cx="3600000" cy="3356475"/>
            <wp:effectExtent l="0" t="0" r="635" b="0"/>
            <wp:docPr id="1455838347" name="Image 14558383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cstate="print">
                      <a:extLst>
                        <a:ext uri="{28A0092B-C50C-407E-A947-70E740481C1C}">
                          <a14:useLocalDpi xmlns:a14="http://schemas.microsoft.com/office/drawing/2010/main" val="0"/>
                        </a:ext>
                      </a:extLst>
                    </a:blip>
                    <a:srcRect l="24807" r="9923"/>
                    <a:stretch/>
                  </pic:blipFill>
                  <pic:spPr bwMode="auto">
                    <a:xfrm>
                      <a:off x="0" y="0"/>
                      <a:ext cx="3600000" cy="3356475"/>
                    </a:xfrm>
                    <a:prstGeom prst="rect">
                      <a:avLst/>
                    </a:prstGeom>
                    <a:ln>
                      <a:noFill/>
                    </a:ln>
                    <a:extLst>
                      <a:ext uri="{53640926-AAD7-44D8-BBD7-CCE9431645EC}">
                        <a14:shadowObscured xmlns:a14="http://schemas.microsoft.com/office/drawing/2010/main"/>
                      </a:ext>
                    </a:extLst>
                  </pic:spPr>
                </pic:pic>
              </a:graphicData>
            </a:graphic>
          </wp:inline>
        </w:drawing>
      </w:r>
    </w:p>
    <w:p w14:paraId="2B9E6B5D" w14:textId="77777777" w:rsidR="005F5B70" w:rsidRDefault="005F5B70" w:rsidP="000D4EE8">
      <w:pPr>
        <w:pStyle w:val="TEXTEI7"/>
        <w:jc w:val="center"/>
        <w:rPr>
          <w:rFonts w:ascii="Calibri" w:hAnsi="Calibri"/>
          <w:highlight w:val="yellow"/>
        </w:rPr>
      </w:pPr>
    </w:p>
    <w:p w14:paraId="25BCD10A" w14:textId="51AAACCC" w:rsidR="000D4EE8" w:rsidRDefault="000D4EE8" w:rsidP="000D4EE8">
      <w:pPr>
        <w:pStyle w:val="TEXTEI7"/>
        <w:rPr>
          <w:rFonts w:asciiTheme="minorHAnsi" w:hAnsiTheme="minorHAnsi" w:cstheme="minorHAnsi"/>
        </w:rPr>
      </w:pPr>
      <w:r w:rsidRPr="001C7725">
        <w:rPr>
          <w:rFonts w:asciiTheme="minorHAnsi" w:hAnsiTheme="minorHAnsi" w:cstheme="minorHAnsi"/>
        </w:rPr>
        <w:t xml:space="preserve">Au regard de la configuration des lieux et des attentes des habitants en matière de convivialité, il est proposé </w:t>
      </w:r>
      <w:proofErr w:type="gramStart"/>
      <w:r w:rsidR="0097193B">
        <w:rPr>
          <w:rFonts w:asciiTheme="minorHAnsi" w:hAnsiTheme="minorHAnsi" w:cstheme="minorHAnsi"/>
        </w:rPr>
        <w:t>de</w:t>
      </w:r>
      <w:r w:rsidR="00B65E62">
        <w:rPr>
          <w:rFonts w:asciiTheme="minorHAnsi" w:hAnsiTheme="minorHAnsi" w:cstheme="minorHAnsi"/>
        </w:rPr>
        <w:t>:</w:t>
      </w:r>
      <w:proofErr w:type="gramEnd"/>
      <w:r w:rsidRPr="001C7725">
        <w:rPr>
          <w:rFonts w:asciiTheme="minorHAnsi" w:hAnsiTheme="minorHAnsi" w:cstheme="minorHAnsi"/>
        </w:rPr>
        <w:t xml:space="preserve"> </w:t>
      </w:r>
    </w:p>
    <w:p w14:paraId="3547FD86" w14:textId="77777777" w:rsidR="00007141" w:rsidRDefault="00007141" w:rsidP="00007141">
      <w:pPr>
        <w:pStyle w:val="TEXTEI7"/>
        <w:rPr>
          <w:rFonts w:asciiTheme="minorHAnsi" w:hAnsiTheme="minorHAnsi" w:cstheme="minorHAnsi"/>
        </w:rPr>
      </w:pPr>
    </w:p>
    <w:p w14:paraId="296C992A" w14:textId="048B6E85" w:rsidR="00E05223" w:rsidRPr="00E05223" w:rsidRDefault="00E05223" w:rsidP="00E70AE3">
      <w:pPr>
        <w:pStyle w:val="TEXTEI7"/>
        <w:numPr>
          <w:ilvl w:val="0"/>
          <w:numId w:val="20"/>
        </w:numPr>
        <w:rPr>
          <w:rFonts w:asciiTheme="minorHAnsi" w:hAnsiTheme="minorHAnsi" w:cstheme="minorHAnsi"/>
        </w:rPr>
      </w:pPr>
      <w:r w:rsidRPr="00E05223">
        <w:rPr>
          <w:rFonts w:asciiTheme="minorHAnsi" w:hAnsiTheme="minorHAnsi" w:cstheme="minorHAnsi"/>
        </w:rPr>
        <w:t xml:space="preserve">Conserver </w:t>
      </w:r>
      <w:r w:rsidRPr="00E05223">
        <w:rPr>
          <w:rFonts w:asciiTheme="minorHAnsi" w:hAnsiTheme="minorHAnsi" w:cstheme="minorHAnsi"/>
          <w:b/>
          <w:bCs/>
        </w:rPr>
        <w:t>l’espace parking existant</w:t>
      </w:r>
      <w:r w:rsidRPr="00E05223">
        <w:rPr>
          <w:rFonts w:asciiTheme="minorHAnsi" w:hAnsiTheme="minorHAnsi" w:cstheme="minorHAnsi"/>
        </w:rPr>
        <w:t xml:space="preserve"> pour le partie Nord du périmètre </w:t>
      </w:r>
      <w:r>
        <w:rPr>
          <w:rFonts w:asciiTheme="minorHAnsi" w:hAnsiTheme="minorHAnsi" w:cstheme="minorHAnsi"/>
        </w:rPr>
        <w:t xml:space="preserve">(appelé espace multifonctions sur l’esquisse d’aménagement). Le revêtement </w:t>
      </w:r>
      <w:r w:rsidR="0097193B">
        <w:rPr>
          <w:rFonts w:asciiTheme="minorHAnsi" w:hAnsiTheme="minorHAnsi" w:cstheme="minorHAnsi"/>
        </w:rPr>
        <w:t>est</w:t>
      </w:r>
      <w:r>
        <w:rPr>
          <w:rFonts w:asciiTheme="minorHAnsi" w:hAnsiTheme="minorHAnsi" w:cstheme="minorHAnsi"/>
        </w:rPr>
        <w:t xml:space="preserve"> encore en bon état </w:t>
      </w:r>
      <w:r w:rsidR="0097193B">
        <w:rPr>
          <w:rFonts w:asciiTheme="minorHAnsi" w:hAnsiTheme="minorHAnsi" w:cstheme="minorHAnsi"/>
        </w:rPr>
        <w:t xml:space="preserve">et </w:t>
      </w:r>
      <w:r>
        <w:rPr>
          <w:rFonts w:asciiTheme="minorHAnsi" w:hAnsiTheme="minorHAnsi" w:cstheme="minorHAnsi"/>
        </w:rPr>
        <w:t>souhait de conserver quelques places de parking</w:t>
      </w:r>
      <w:r w:rsidR="0097193B">
        <w:rPr>
          <w:rFonts w:asciiTheme="minorHAnsi" w:hAnsiTheme="minorHAnsi" w:cstheme="minorHAnsi"/>
        </w:rPr>
        <w:t>. Cet</w:t>
      </w:r>
      <w:r>
        <w:rPr>
          <w:rFonts w:asciiTheme="minorHAnsi" w:hAnsiTheme="minorHAnsi" w:cstheme="minorHAnsi"/>
        </w:rPr>
        <w:t xml:space="preserve"> espace ne demandera pas d’intervention. </w:t>
      </w:r>
    </w:p>
    <w:p w14:paraId="5D933337" w14:textId="77777777" w:rsidR="00E05223" w:rsidRPr="00E05223" w:rsidRDefault="00E05223" w:rsidP="00E05223">
      <w:pPr>
        <w:pStyle w:val="TEXTEI7"/>
        <w:ind w:left="720"/>
        <w:rPr>
          <w:rFonts w:asciiTheme="minorHAnsi" w:hAnsiTheme="minorHAnsi" w:cstheme="minorHAnsi"/>
          <w:u w:val="single"/>
        </w:rPr>
      </w:pPr>
    </w:p>
    <w:p w14:paraId="24345B9F" w14:textId="6CA5A30A" w:rsidR="00A0567B" w:rsidRPr="00A0567B" w:rsidRDefault="000124B7" w:rsidP="00E70AE3">
      <w:pPr>
        <w:pStyle w:val="TEXTEI7"/>
        <w:numPr>
          <w:ilvl w:val="0"/>
          <w:numId w:val="20"/>
        </w:numPr>
        <w:rPr>
          <w:rFonts w:asciiTheme="minorHAnsi" w:hAnsiTheme="minorHAnsi" w:cstheme="minorHAnsi"/>
          <w:u w:val="single"/>
        </w:rPr>
      </w:pPr>
      <w:r w:rsidRPr="005F5B70">
        <w:rPr>
          <w:rFonts w:asciiTheme="minorHAnsi" w:hAnsiTheme="minorHAnsi" w:cstheme="minorHAnsi"/>
        </w:rPr>
        <w:t xml:space="preserve">Aménager des </w:t>
      </w:r>
      <w:r w:rsidRPr="005F5B70">
        <w:rPr>
          <w:rFonts w:asciiTheme="minorHAnsi" w:hAnsiTheme="minorHAnsi" w:cstheme="minorHAnsi"/>
          <w:b/>
        </w:rPr>
        <w:t>espaces verts</w:t>
      </w:r>
      <w:r w:rsidR="005F5B70" w:rsidRPr="005F5B70">
        <w:rPr>
          <w:rFonts w:asciiTheme="minorHAnsi" w:hAnsiTheme="minorHAnsi" w:cstheme="minorHAnsi"/>
        </w:rPr>
        <w:t> </w:t>
      </w:r>
      <w:r w:rsidR="00FF0961">
        <w:rPr>
          <w:rFonts w:asciiTheme="minorHAnsi" w:hAnsiTheme="minorHAnsi" w:cstheme="minorHAnsi"/>
        </w:rPr>
        <w:t xml:space="preserve">et de convivialité </w:t>
      </w:r>
      <w:r w:rsidR="00A0567B">
        <w:rPr>
          <w:rFonts w:asciiTheme="minorHAnsi" w:hAnsiTheme="minorHAnsi" w:cstheme="minorHAnsi"/>
        </w:rPr>
        <w:t>dans les parties centrale et sud du périmètre</w:t>
      </w:r>
    </w:p>
    <w:p w14:paraId="61668718" w14:textId="3544B79C" w:rsidR="00A0567B" w:rsidRPr="00A0567B" w:rsidRDefault="00A0567B" w:rsidP="00A0567B">
      <w:pPr>
        <w:pStyle w:val="TEXTEI7"/>
        <w:numPr>
          <w:ilvl w:val="0"/>
          <w:numId w:val="26"/>
        </w:numPr>
        <w:rPr>
          <w:rFonts w:asciiTheme="minorHAnsi" w:hAnsiTheme="minorHAnsi" w:cstheme="minorHAnsi"/>
          <w:u w:val="single"/>
        </w:rPr>
      </w:pPr>
      <w:r>
        <w:rPr>
          <w:rFonts w:asciiTheme="minorHAnsi" w:hAnsiTheme="minorHAnsi" w:cstheme="minorHAnsi"/>
        </w:rPr>
        <w:t>G</w:t>
      </w:r>
      <w:r w:rsidR="00007141" w:rsidRPr="005F5B70">
        <w:rPr>
          <w:rFonts w:asciiTheme="minorHAnsi" w:hAnsiTheme="minorHAnsi" w:cstheme="minorHAnsi"/>
        </w:rPr>
        <w:t>arder les arbres</w:t>
      </w:r>
      <w:r>
        <w:rPr>
          <w:rFonts w:asciiTheme="minorHAnsi" w:hAnsiTheme="minorHAnsi" w:cstheme="minorHAnsi"/>
        </w:rPr>
        <w:t> </w:t>
      </w:r>
      <w:r w:rsidR="00FF0961">
        <w:rPr>
          <w:rFonts w:asciiTheme="minorHAnsi" w:hAnsiTheme="minorHAnsi" w:cstheme="minorHAnsi"/>
        </w:rPr>
        <w:t xml:space="preserve">présents le long du cours d’eau </w:t>
      </w:r>
      <w:r>
        <w:rPr>
          <w:rFonts w:asciiTheme="minorHAnsi" w:hAnsiTheme="minorHAnsi" w:cstheme="minorHAnsi"/>
        </w:rPr>
        <w:t xml:space="preserve">; </w:t>
      </w:r>
    </w:p>
    <w:p w14:paraId="3C5CF9E9" w14:textId="60416577" w:rsidR="005F5B70" w:rsidRPr="005F5B70" w:rsidRDefault="00A0567B" w:rsidP="00A0567B">
      <w:pPr>
        <w:pStyle w:val="TEXTEI7"/>
        <w:numPr>
          <w:ilvl w:val="0"/>
          <w:numId w:val="26"/>
        </w:numPr>
        <w:rPr>
          <w:rFonts w:asciiTheme="minorHAnsi" w:hAnsiTheme="minorHAnsi" w:cstheme="minorHAnsi"/>
          <w:u w:val="single"/>
        </w:rPr>
      </w:pPr>
      <w:r>
        <w:rPr>
          <w:rFonts w:asciiTheme="minorHAnsi" w:hAnsiTheme="minorHAnsi" w:cstheme="minorHAnsi"/>
        </w:rPr>
        <w:t>E</w:t>
      </w:r>
      <w:r w:rsidR="00007141" w:rsidRPr="005F5B70">
        <w:rPr>
          <w:rFonts w:asciiTheme="minorHAnsi" w:hAnsiTheme="minorHAnsi" w:cstheme="minorHAnsi"/>
        </w:rPr>
        <w:t>nlever la haie qui longe le cour</w:t>
      </w:r>
      <w:r>
        <w:rPr>
          <w:rFonts w:asciiTheme="minorHAnsi" w:hAnsiTheme="minorHAnsi" w:cstheme="minorHAnsi"/>
        </w:rPr>
        <w:t>s</w:t>
      </w:r>
      <w:r w:rsidR="00007141" w:rsidRPr="005F5B70">
        <w:rPr>
          <w:rFonts w:asciiTheme="minorHAnsi" w:hAnsiTheme="minorHAnsi" w:cstheme="minorHAnsi"/>
        </w:rPr>
        <w:t xml:space="preserve"> d’eau </w:t>
      </w:r>
      <w:r>
        <w:rPr>
          <w:rFonts w:asciiTheme="minorHAnsi" w:hAnsiTheme="minorHAnsi" w:cstheme="minorHAnsi"/>
        </w:rPr>
        <w:t>pour profiter</w:t>
      </w:r>
      <w:r w:rsidR="005F5B70" w:rsidRPr="005F5B70">
        <w:rPr>
          <w:rFonts w:asciiTheme="minorHAnsi" w:hAnsiTheme="minorHAnsi" w:cstheme="minorHAnsi"/>
        </w:rPr>
        <w:t xml:space="preserve"> d’une meilleure perspective</w:t>
      </w:r>
      <w:r>
        <w:rPr>
          <w:rFonts w:asciiTheme="minorHAnsi" w:hAnsiTheme="minorHAnsi" w:cstheme="minorHAnsi"/>
        </w:rPr>
        <w:t xml:space="preserve"> et d’un espace davantage aéré</w:t>
      </w:r>
      <w:r w:rsidR="005F5B70" w:rsidRPr="005F5B70">
        <w:rPr>
          <w:rFonts w:asciiTheme="minorHAnsi" w:hAnsiTheme="minorHAnsi" w:cstheme="minorHAnsi"/>
        </w:rPr>
        <w:t xml:space="preserve"> ; </w:t>
      </w:r>
    </w:p>
    <w:p w14:paraId="41745B58" w14:textId="05B9A19C" w:rsidR="00007141" w:rsidRDefault="00013E19" w:rsidP="00E70AE3">
      <w:pPr>
        <w:pStyle w:val="TEXTEI7"/>
        <w:numPr>
          <w:ilvl w:val="0"/>
          <w:numId w:val="22"/>
        </w:numPr>
        <w:rPr>
          <w:rFonts w:asciiTheme="minorHAnsi" w:hAnsiTheme="minorHAnsi" w:cstheme="minorHAnsi"/>
        </w:rPr>
      </w:pPr>
      <w:r>
        <w:rPr>
          <w:rFonts w:asciiTheme="minorHAnsi" w:hAnsiTheme="minorHAnsi" w:cstheme="minorHAnsi"/>
        </w:rPr>
        <w:t>D</w:t>
      </w:r>
      <w:r w:rsidR="00007141" w:rsidRPr="005F5B70">
        <w:rPr>
          <w:rFonts w:asciiTheme="minorHAnsi" w:hAnsiTheme="minorHAnsi" w:cstheme="minorHAnsi"/>
        </w:rPr>
        <w:t>éminéraliser l’espace</w:t>
      </w:r>
      <w:r w:rsidR="00A00657">
        <w:rPr>
          <w:rFonts w:asciiTheme="minorHAnsi" w:hAnsiTheme="minorHAnsi" w:cstheme="minorHAnsi"/>
        </w:rPr>
        <w:t xml:space="preserve"> Sud</w:t>
      </w:r>
      <w:r w:rsidR="005F5B70">
        <w:rPr>
          <w:rFonts w:asciiTheme="minorHAnsi" w:hAnsiTheme="minorHAnsi" w:cstheme="minorHAnsi"/>
        </w:rPr>
        <w:t> </w:t>
      </w:r>
      <w:r>
        <w:rPr>
          <w:rFonts w:asciiTheme="minorHAnsi" w:hAnsiTheme="minorHAnsi" w:cstheme="minorHAnsi"/>
        </w:rPr>
        <w:t xml:space="preserve">pour la partie convertie en espace verts </w:t>
      </w:r>
      <w:r w:rsidR="00A00657">
        <w:rPr>
          <w:rFonts w:asciiTheme="minorHAnsi" w:hAnsiTheme="minorHAnsi" w:cstheme="minorHAnsi"/>
        </w:rPr>
        <w:t>(zone espace jeu</w:t>
      </w:r>
      <w:r w:rsidR="00E05223">
        <w:rPr>
          <w:rFonts w:asciiTheme="minorHAnsi" w:hAnsiTheme="minorHAnsi" w:cstheme="minorHAnsi"/>
        </w:rPr>
        <w:t>x</w:t>
      </w:r>
      <w:r w:rsidR="00A00657">
        <w:rPr>
          <w:rFonts w:asciiTheme="minorHAnsi" w:hAnsiTheme="minorHAnsi" w:cstheme="minorHAnsi"/>
        </w:rPr>
        <w:t xml:space="preserve"> et </w:t>
      </w:r>
      <w:r w:rsidR="00E05223">
        <w:rPr>
          <w:rFonts w:asciiTheme="minorHAnsi" w:hAnsiTheme="minorHAnsi" w:cstheme="minorHAnsi"/>
        </w:rPr>
        <w:t>détente sur l’esquisse d’aménagement)</w:t>
      </w:r>
    </w:p>
    <w:p w14:paraId="40E8F204" w14:textId="77777777" w:rsidR="00E05223" w:rsidRDefault="00E05223" w:rsidP="00E05223">
      <w:pPr>
        <w:pStyle w:val="TEXTEI7"/>
        <w:numPr>
          <w:ilvl w:val="0"/>
          <w:numId w:val="22"/>
        </w:numPr>
        <w:rPr>
          <w:rFonts w:asciiTheme="minorHAnsi" w:hAnsiTheme="minorHAnsi" w:cstheme="minorHAnsi"/>
        </w:rPr>
      </w:pPr>
      <w:r>
        <w:rPr>
          <w:rFonts w:asciiTheme="minorHAnsi" w:hAnsiTheme="minorHAnsi" w:cstheme="minorHAnsi"/>
        </w:rPr>
        <w:t>Prévoir quelques aménagements sobres types espaces de jeux ;</w:t>
      </w:r>
    </w:p>
    <w:p w14:paraId="439956D9" w14:textId="77777777" w:rsidR="00E05223" w:rsidRDefault="00E05223" w:rsidP="00E05223">
      <w:pPr>
        <w:pStyle w:val="TEXTEI7"/>
        <w:numPr>
          <w:ilvl w:val="0"/>
          <w:numId w:val="22"/>
        </w:numPr>
        <w:rPr>
          <w:rFonts w:asciiTheme="minorHAnsi" w:hAnsiTheme="minorHAnsi" w:cstheme="minorHAnsi"/>
        </w:rPr>
      </w:pPr>
      <w:r>
        <w:rPr>
          <w:rFonts w:asciiTheme="minorHAnsi" w:hAnsiTheme="minorHAnsi" w:cstheme="minorHAnsi"/>
        </w:rPr>
        <w:t>Prévoir un espace de détente composé de bancs, tables de piques niques et arbres.</w:t>
      </w:r>
    </w:p>
    <w:p w14:paraId="42AD6683" w14:textId="1D84469E" w:rsidR="00A40338" w:rsidRPr="007371B1" w:rsidRDefault="00810F33" w:rsidP="00E70AE3">
      <w:pPr>
        <w:pStyle w:val="TEXTEI7"/>
        <w:numPr>
          <w:ilvl w:val="0"/>
          <w:numId w:val="22"/>
        </w:numPr>
        <w:rPr>
          <w:rFonts w:asciiTheme="minorHAnsi" w:hAnsiTheme="minorHAnsi" w:cstheme="minorHAnsi"/>
        </w:rPr>
      </w:pPr>
      <w:r w:rsidRPr="007371B1">
        <w:rPr>
          <w:rFonts w:asciiTheme="minorHAnsi" w:hAnsiTheme="minorHAnsi" w:cstheme="minorHAnsi"/>
        </w:rPr>
        <w:t>Int</w:t>
      </w:r>
      <w:r w:rsidR="007371B1" w:rsidRPr="007371B1">
        <w:rPr>
          <w:rFonts w:asciiTheme="minorHAnsi" w:hAnsiTheme="minorHAnsi" w:cstheme="minorHAnsi"/>
        </w:rPr>
        <w:t>égrer les éventuelles</w:t>
      </w:r>
      <w:r w:rsidRPr="007371B1">
        <w:rPr>
          <w:rFonts w:asciiTheme="minorHAnsi" w:hAnsiTheme="minorHAnsi" w:cstheme="minorHAnsi"/>
        </w:rPr>
        <w:t xml:space="preserve"> recommandations f</w:t>
      </w:r>
      <w:r w:rsidR="007371B1" w:rsidRPr="007371B1">
        <w:rPr>
          <w:rFonts w:asciiTheme="minorHAnsi" w:hAnsiTheme="minorHAnsi" w:cstheme="minorHAnsi"/>
        </w:rPr>
        <w:t xml:space="preserve">ormulées par le contrat rivière </w:t>
      </w:r>
      <w:r w:rsidRPr="007371B1">
        <w:rPr>
          <w:rFonts w:asciiTheme="minorHAnsi" w:hAnsiTheme="minorHAnsi" w:cstheme="minorHAnsi"/>
        </w:rPr>
        <w:t>sur l’aménagement du cours d’eau</w:t>
      </w:r>
      <w:r w:rsidR="007371B1" w:rsidRPr="007371B1">
        <w:rPr>
          <w:rFonts w:asciiTheme="minorHAnsi" w:hAnsiTheme="minorHAnsi" w:cstheme="minorHAnsi"/>
        </w:rPr>
        <w:t xml:space="preserve"> ; </w:t>
      </w:r>
    </w:p>
    <w:p w14:paraId="58AAFAEA" w14:textId="77777777" w:rsidR="00F57603" w:rsidRPr="005F5B70" w:rsidRDefault="00F57603" w:rsidP="00F57603">
      <w:pPr>
        <w:pStyle w:val="TEXTEI7"/>
        <w:ind w:left="720"/>
        <w:rPr>
          <w:rFonts w:asciiTheme="minorHAnsi" w:hAnsiTheme="minorHAnsi" w:cstheme="minorHAnsi"/>
        </w:rPr>
      </w:pPr>
    </w:p>
    <w:p w14:paraId="3A7CF026" w14:textId="0E06FA47" w:rsidR="000124B7" w:rsidRDefault="0096318A" w:rsidP="00E70AE3">
      <w:pPr>
        <w:pStyle w:val="TEXTEI7"/>
        <w:numPr>
          <w:ilvl w:val="0"/>
          <w:numId w:val="20"/>
        </w:numPr>
        <w:rPr>
          <w:rFonts w:asciiTheme="minorHAnsi" w:hAnsiTheme="minorHAnsi" w:cstheme="minorHAnsi"/>
        </w:rPr>
      </w:pPr>
      <w:r>
        <w:rPr>
          <w:rFonts w:asciiTheme="minorHAnsi" w:hAnsiTheme="minorHAnsi" w:cstheme="minorHAnsi"/>
        </w:rPr>
        <w:t xml:space="preserve">Améliorer les </w:t>
      </w:r>
      <w:r w:rsidRPr="005F5B70">
        <w:rPr>
          <w:rFonts w:asciiTheme="minorHAnsi" w:hAnsiTheme="minorHAnsi" w:cstheme="minorHAnsi"/>
          <w:b/>
        </w:rPr>
        <w:t>cheminements piétons</w:t>
      </w:r>
    </w:p>
    <w:p w14:paraId="7FA6CA95" w14:textId="77777777" w:rsidR="005F5B70" w:rsidRDefault="000D4EE8" w:rsidP="00E70AE3">
      <w:pPr>
        <w:pStyle w:val="PUCE1I7"/>
        <w:numPr>
          <w:ilvl w:val="0"/>
          <w:numId w:val="23"/>
        </w:numPr>
        <w:rPr>
          <w:rFonts w:asciiTheme="minorHAnsi" w:hAnsiTheme="minorHAnsi" w:cstheme="minorHAnsi"/>
        </w:rPr>
      </w:pPr>
      <w:r w:rsidRPr="001C7725">
        <w:rPr>
          <w:rFonts w:asciiTheme="minorHAnsi" w:hAnsiTheme="minorHAnsi" w:cstheme="minorHAnsi"/>
        </w:rPr>
        <w:t>Revoir le statut de la place en zone résidentielle (espace partagé), où la priorité est donnée aux piétons et la vitesse maximale autorisée est de 20km/h</w:t>
      </w:r>
      <w:r w:rsidR="001C7725">
        <w:rPr>
          <w:rFonts w:asciiTheme="minorHAnsi" w:hAnsiTheme="minorHAnsi" w:cstheme="minorHAnsi"/>
        </w:rPr>
        <w:t> ;</w:t>
      </w:r>
      <w:r w:rsidRPr="001C7725">
        <w:rPr>
          <w:rFonts w:asciiTheme="minorHAnsi" w:hAnsiTheme="minorHAnsi" w:cstheme="minorHAnsi"/>
        </w:rPr>
        <w:t xml:space="preserve"> </w:t>
      </w:r>
    </w:p>
    <w:p w14:paraId="695A481A" w14:textId="6389822C" w:rsidR="005F5B70" w:rsidRDefault="000D4EE8" w:rsidP="00E70AE3">
      <w:pPr>
        <w:pStyle w:val="PUCE1I7"/>
        <w:numPr>
          <w:ilvl w:val="0"/>
          <w:numId w:val="23"/>
        </w:numPr>
        <w:rPr>
          <w:rFonts w:asciiTheme="minorHAnsi" w:hAnsiTheme="minorHAnsi" w:cstheme="minorHAnsi"/>
        </w:rPr>
      </w:pPr>
      <w:r w:rsidRPr="005F5B70">
        <w:rPr>
          <w:rFonts w:asciiTheme="minorHAnsi" w:hAnsiTheme="minorHAnsi" w:cstheme="minorHAnsi"/>
        </w:rPr>
        <w:t xml:space="preserve">Marquer les effets de portes </w:t>
      </w:r>
      <w:r w:rsidR="00013E19">
        <w:rPr>
          <w:rFonts w:asciiTheme="minorHAnsi" w:hAnsiTheme="minorHAnsi" w:cstheme="minorHAnsi"/>
        </w:rPr>
        <w:t>en amont de la placette (</w:t>
      </w:r>
      <w:r w:rsidR="0097193B">
        <w:rPr>
          <w:rFonts w:asciiTheme="minorHAnsi" w:hAnsiTheme="minorHAnsi" w:cstheme="minorHAnsi"/>
        </w:rPr>
        <w:t>de part et d’autre</w:t>
      </w:r>
      <w:r w:rsidR="00013E19">
        <w:rPr>
          <w:rFonts w:asciiTheme="minorHAnsi" w:hAnsiTheme="minorHAnsi" w:cstheme="minorHAnsi"/>
        </w:rPr>
        <w:t xml:space="preserve">) </w:t>
      </w:r>
      <w:r w:rsidRPr="005F5B70">
        <w:rPr>
          <w:rFonts w:asciiTheme="minorHAnsi" w:hAnsiTheme="minorHAnsi" w:cstheme="minorHAnsi"/>
        </w:rPr>
        <w:t>à l’aide d’un marquage coloré (ou autres éléments plus contraignants si</w:t>
      </w:r>
      <w:r w:rsidR="00007141" w:rsidRPr="005F5B70">
        <w:rPr>
          <w:rFonts w:asciiTheme="minorHAnsi" w:hAnsiTheme="minorHAnsi" w:cstheme="minorHAnsi"/>
        </w:rPr>
        <w:t xml:space="preserve"> </w:t>
      </w:r>
      <w:r w:rsidRPr="005F5B70">
        <w:rPr>
          <w:rFonts w:asciiTheme="minorHAnsi" w:hAnsiTheme="minorHAnsi" w:cstheme="minorHAnsi"/>
        </w:rPr>
        <w:t>nécessaire)</w:t>
      </w:r>
      <w:r w:rsidR="005F5B70">
        <w:rPr>
          <w:rFonts w:asciiTheme="minorHAnsi" w:hAnsiTheme="minorHAnsi" w:cstheme="minorHAnsi"/>
        </w:rPr>
        <w:t> ;</w:t>
      </w:r>
    </w:p>
    <w:p w14:paraId="43513020" w14:textId="20F6FAC8" w:rsidR="001C7725" w:rsidRDefault="000D4EE8" w:rsidP="00E70AE3">
      <w:pPr>
        <w:pStyle w:val="PUCE1I7"/>
        <w:numPr>
          <w:ilvl w:val="0"/>
          <w:numId w:val="23"/>
        </w:numPr>
        <w:rPr>
          <w:rFonts w:asciiTheme="minorHAnsi" w:hAnsiTheme="minorHAnsi" w:cstheme="minorHAnsi"/>
        </w:rPr>
      </w:pPr>
      <w:r w:rsidRPr="005F5B70">
        <w:rPr>
          <w:rFonts w:asciiTheme="minorHAnsi" w:hAnsiTheme="minorHAnsi" w:cstheme="minorHAnsi"/>
        </w:rPr>
        <w:t xml:space="preserve">Assurer la liaison modes doux vers la rue de </w:t>
      </w:r>
      <w:proofErr w:type="spellStart"/>
      <w:r w:rsidRPr="005F5B70">
        <w:rPr>
          <w:rFonts w:asciiTheme="minorHAnsi" w:hAnsiTheme="minorHAnsi" w:cstheme="minorHAnsi"/>
        </w:rPr>
        <w:t>Bolinne</w:t>
      </w:r>
      <w:proofErr w:type="spellEnd"/>
      <w:r w:rsidRPr="005F5B70">
        <w:rPr>
          <w:rFonts w:asciiTheme="minorHAnsi" w:hAnsiTheme="minorHAnsi" w:cstheme="minorHAnsi"/>
        </w:rPr>
        <w:t xml:space="preserve"> par la construction d’un petit pont et, de ce fait, compléter le maillage des chemins et sentiers du village ;</w:t>
      </w:r>
    </w:p>
    <w:p w14:paraId="3DFF8254" w14:textId="1D3514BE" w:rsidR="00810F33" w:rsidRPr="007371B1" w:rsidRDefault="007371B1" w:rsidP="00E70AE3">
      <w:pPr>
        <w:pStyle w:val="PUCE1I7"/>
        <w:numPr>
          <w:ilvl w:val="0"/>
          <w:numId w:val="23"/>
        </w:numPr>
        <w:rPr>
          <w:rFonts w:asciiTheme="minorHAnsi" w:hAnsiTheme="minorHAnsi" w:cstheme="minorHAnsi"/>
        </w:rPr>
      </w:pPr>
      <w:r w:rsidRPr="007371B1">
        <w:rPr>
          <w:rFonts w:asciiTheme="minorHAnsi" w:hAnsiTheme="minorHAnsi" w:cstheme="minorHAnsi"/>
        </w:rPr>
        <w:lastRenderedPageBreak/>
        <w:t>Intégrer les</w:t>
      </w:r>
      <w:r w:rsidR="00810F33" w:rsidRPr="007371B1">
        <w:rPr>
          <w:rFonts w:asciiTheme="minorHAnsi" w:hAnsiTheme="minorHAnsi" w:cstheme="minorHAnsi"/>
        </w:rPr>
        <w:t xml:space="preserve"> trottoirs avoisinants pour assurer la continuité du cheminement piétons au cœur du village (lien avec le futur projet réalisé dans le cadre du PIC)</w:t>
      </w:r>
      <w:r>
        <w:rPr>
          <w:rFonts w:asciiTheme="minorHAnsi" w:hAnsiTheme="minorHAnsi" w:cstheme="minorHAnsi"/>
        </w:rPr>
        <w:t xml:space="preserve">. </w:t>
      </w:r>
    </w:p>
    <w:p w14:paraId="3D2021F8" w14:textId="77777777" w:rsidR="000D4EE8" w:rsidRPr="001C7725" w:rsidRDefault="000D4EE8" w:rsidP="000D4EE8">
      <w:pPr>
        <w:pStyle w:val="TEXTEI7"/>
        <w:rPr>
          <w:rFonts w:asciiTheme="minorHAnsi" w:hAnsiTheme="minorHAnsi" w:cstheme="minorHAnsi"/>
        </w:rPr>
      </w:pPr>
    </w:p>
    <w:p w14:paraId="3B2B70D1" w14:textId="3EAD7CED" w:rsidR="00A0567B" w:rsidRDefault="000D4EE8" w:rsidP="00A0567B">
      <w:pPr>
        <w:pStyle w:val="TEXTEI7"/>
        <w:rPr>
          <w:rFonts w:asciiTheme="minorHAnsi" w:hAnsiTheme="minorHAnsi" w:cstheme="minorHAnsi"/>
        </w:rPr>
      </w:pPr>
      <w:r w:rsidRPr="001C7725">
        <w:rPr>
          <w:rFonts w:asciiTheme="minorHAnsi" w:hAnsiTheme="minorHAnsi" w:cstheme="minorHAnsi"/>
        </w:rPr>
        <w:t>A noter que l’identité du lieu et ses spécificités en termes d’équipement collectif devr</w:t>
      </w:r>
      <w:r w:rsidR="00A0567B">
        <w:rPr>
          <w:rFonts w:asciiTheme="minorHAnsi" w:hAnsiTheme="minorHAnsi" w:cstheme="minorHAnsi"/>
        </w:rPr>
        <w:t>ont</w:t>
      </w:r>
      <w:r w:rsidRPr="001C7725">
        <w:rPr>
          <w:rFonts w:asciiTheme="minorHAnsi" w:hAnsiTheme="minorHAnsi" w:cstheme="minorHAnsi"/>
        </w:rPr>
        <w:t xml:space="preserve"> faire l’objet d’un ajustement sur base des complémentarités avec les autres villages et de la dynamique locale et les besoins exprimés par les utilisateurs. Déterminer les solutions les plus pertinentes pour le territoire nécessitera une co-construction avec les citoyens et associations au stade projet et sera ensuite soumises à validation d’engagement par le Collège.</w:t>
      </w:r>
    </w:p>
    <w:p w14:paraId="75AA5B5C" w14:textId="77777777" w:rsidR="00A0567B" w:rsidRDefault="00A0567B" w:rsidP="00A0567B">
      <w:pPr>
        <w:pStyle w:val="TEXTEI7"/>
        <w:rPr>
          <w:b/>
          <w:bCs/>
          <w:i/>
          <w:iCs/>
          <w:color w:val="808080" w:themeColor="background1" w:themeShade="80"/>
        </w:rPr>
      </w:pPr>
    </w:p>
    <w:p w14:paraId="4016FB98" w14:textId="237FC49F" w:rsidR="000D4EE8" w:rsidRDefault="000D4EE8" w:rsidP="00A0567B">
      <w:pPr>
        <w:pStyle w:val="TEXTEI7"/>
        <w:jc w:val="center"/>
        <w:rPr>
          <w:i/>
          <w:iCs/>
          <w:color w:val="808080" w:themeColor="background1" w:themeShade="80"/>
        </w:rPr>
      </w:pPr>
      <w:r w:rsidRPr="003F6B78">
        <w:rPr>
          <w:b/>
          <w:bCs/>
          <w:i/>
          <w:iCs/>
          <w:color w:val="808080" w:themeColor="background1" w:themeShade="80"/>
        </w:rPr>
        <w:t xml:space="preserve">Principe d’aménagement </w:t>
      </w:r>
      <w:r>
        <w:rPr>
          <w:b/>
          <w:bCs/>
          <w:i/>
          <w:iCs/>
          <w:color w:val="808080" w:themeColor="background1" w:themeShade="80"/>
        </w:rPr>
        <w:t xml:space="preserve">de la place de </w:t>
      </w:r>
      <w:proofErr w:type="spellStart"/>
      <w:r>
        <w:rPr>
          <w:b/>
          <w:bCs/>
          <w:i/>
          <w:iCs/>
          <w:color w:val="808080" w:themeColor="background1" w:themeShade="80"/>
        </w:rPr>
        <w:t>Bolinne</w:t>
      </w:r>
      <w:proofErr w:type="spellEnd"/>
      <w:r>
        <w:rPr>
          <w:b/>
          <w:bCs/>
          <w:i/>
          <w:iCs/>
          <w:color w:val="808080" w:themeColor="background1" w:themeShade="80"/>
        </w:rPr>
        <w:t xml:space="preserve"> </w:t>
      </w:r>
      <w:r w:rsidRPr="003F6B78">
        <w:rPr>
          <w:i/>
          <w:iCs/>
          <w:color w:val="808080" w:themeColor="background1" w:themeShade="80"/>
        </w:rPr>
        <w:t>(</w:t>
      </w:r>
      <w:r>
        <w:rPr>
          <w:i/>
          <w:iCs/>
          <w:color w:val="808080" w:themeColor="background1" w:themeShade="80"/>
        </w:rPr>
        <w:t>fond de plan</w:t>
      </w:r>
      <w:r w:rsidRPr="003F6B78">
        <w:rPr>
          <w:i/>
          <w:iCs/>
          <w:color w:val="808080" w:themeColor="background1" w:themeShade="80"/>
        </w:rPr>
        <w:t> : SPW – PICC)</w:t>
      </w:r>
    </w:p>
    <w:p w14:paraId="77A6C653" w14:textId="77777777" w:rsidR="00A0567B" w:rsidRPr="00A0567B" w:rsidRDefault="00A0567B" w:rsidP="00A0567B">
      <w:pPr>
        <w:pStyle w:val="TEXTEI7"/>
        <w:jc w:val="center"/>
        <w:rPr>
          <w:rFonts w:asciiTheme="minorHAnsi" w:hAnsiTheme="minorHAnsi" w:cstheme="minorHAnsi"/>
        </w:rPr>
      </w:pPr>
    </w:p>
    <w:p w14:paraId="4F51E058" w14:textId="0C93C5E4" w:rsidR="000D4EE8" w:rsidRDefault="000D4EE8" w:rsidP="000D4EE8">
      <w:pPr>
        <w:pStyle w:val="TEXTEI7"/>
      </w:pPr>
      <w:r>
        <w:rPr>
          <w:noProof/>
        </w:rPr>
        <w:drawing>
          <wp:inline distT="0" distB="0" distL="0" distR="0" wp14:anchorId="57606FDC" wp14:editId="29B02E34">
            <wp:extent cx="5759450" cy="5613400"/>
            <wp:effectExtent l="0" t="0" r="0" b="6350"/>
            <wp:docPr id="21" name="Image 21" descr="Une image contenant car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 6" descr="Une image contenant carte&#10;&#10;Description générée automatiquement"/>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59450" cy="5613400"/>
                    </a:xfrm>
                    <a:prstGeom prst="rect">
                      <a:avLst/>
                    </a:prstGeom>
                    <a:noFill/>
                    <a:ln>
                      <a:noFill/>
                    </a:ln>
                  </pic:spPr>
                </pic:pic>
              </a:graphicData>
            </a:graphic>
          </wp:inline>
        </w:drawing>
      </w:r>
    </w:p>
    <w:p w14:paraId="1C1B65A4" w14:textId="621705B0" w:rsidR="00A0567B" w:rsidRDefault="00A0567B" w:rsidP="000D4EE8">
      <w:pPr>
        <w:pStyle w:val="TEXTEI7"/>
      </w:pPr>
    </w:p>
    <w:p w14:paraId="28422B39" w14:textId="0D80EDF8" w:rsidR="00A0567B" w:rsidRDefault="00A0567B" w:rsidP="000D4EE8">
      <w:pPr>
        <w:pStyle w:val="TEXTEI7"/>
      </w:pPr>
    </w:p>
    <w:p w14:paraId="263608C7" w14:textId="01FB914A" w:rsidR="00A0567B" w:rsidRDefault="00A0567B" w:rsidP="000D4EE8">
      <w:pPr>
        <w:pStyle w:val="TEXTEI7"/>
      </w:pPr>
    </w:p>
    <w:p w14:paraId="2B0172F0" w14:textId="71A33DB9" w:rsidR="00A0567B" w:rsidRDefault="00A0567B" w:rsidP="000D4EE8">
      <w:pPr>
        <w:pStyle w:val="TEXTEI7"/>
      </w:pPr>
    </w:p>
    <w:p w14:paraId="13187700" w14:textId="09C8A041" w:rsidR="000D4EE8" w:rsidRDefault="000D4EE8" w:rsidP="000D4EE8">
      <w:pPr>
        <w:pStyle w:val="TITRE7I7"/>
        <w:rPr>
          <w:color w:val="auto"/>
        </w:rPr>
      </w:pPr>
      <w:r w:rsidRPr="001C7725">
        <w:rPr>
          <w:color w:val="auto"/>
        </w:rPr>
        <w:lastRenderedPageBreak/>
        <w:t xml:space="preserve">Quelques exemples d’aménagement </w:t>
      </w:r>
    </w:p>
    <w:p w14:paraId="70B8925C" w14:textId="708E4F28" w:rsidR="00A0567B" w:rsidRDefault="00A0567B" w:rsidP="000D4EE8">
      <w:pPr>
        <w:pStyle w:val="TITRE7I7"/>
        <w:rPr>
          <w:color w:val="auto"/>
        </w:rPr>
      </w:pPr>
      <w:r>
        <w:rPr>
          <w:noProof/>
        </w:rPr>
        <w:drawing>
          <wp:inline distT="0" distB="0" distL="0" distR="0" wp14:anchorId="225CD611" wp14:editId="328C3125">
            <wp:extent cx="1852930" cy="1539209"/>
            <wp:effectExtent l="0" t="0" r="0" b="444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8"/>
                    <a:srcRect l="60449" t="46325" r="17857" b="26396"/>
                    <a:stretch/>
                  </pic:blipFill>
                  <pic:spPr bwMode="auto">
                    <a:xfrm>
                      <a:off x="0" y="0"/>
                      <a:ext cx="1930285" cy="1603467"/>
                    </a:xfrm>
                    <a:prstGeom prst="rect">
                      <a:avLst/>
                    </a:prstGeom>
                    <a:ln>
                      <a:noFill/>
                    </a:ln>
                    <a:extLst>
                      <a:ext uri="{53640926-AAD7-44D8-BBD7-CCE9431645EC}">
                        <a14:shadowObscured xmlns:a14="http://schemas.microsoft.com/office/drawing/2010/main"/>
                      </a:ext>
                    </a:extLst>
                  </pic:spPr>
                </pic:pic>
              </a:graphicData>
            </a:graphic>
          </wp:inline>
        </w:drawing>
      </w:r>
      <w:r>
        <w:rPr>
          <w:color w:val="auto"/>
        </w:rPr>
        <w:t xml:space="preserve">   </w:t>
      </w:r>
      <w:r>
        <w:rPr>
          <w:noProof/>
        </w:rPr>
        <w:drawing>
          <wp:inline distT="0" distB="0" distL="0" distR="0" wp14:anchorId="1E7F9D48" wp14:editId="539F14DF">
            <wp:extent cx="2167750" cy="1513840"/>
            <wp:effectExtent l="0" t="0" r="4445"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247776" cy="1569726"/>
                    </a:xfrm>
                    <a:prstGeom prst="rect">
                      <a:avLst/>
                    </a:prstGeom>
                  </pic:spPr>
                </pic:pic>
              </a:graphicData>
            </a:graphic>
          </wp:inline>
        </w:drawing>
      </w:r>
      <w:r>
        <w:rPr>
          <w:color w:val="auto"/>
        </w:rPr>
        <w:t xml:space="preserve">     </w:t>
      </w:r>
      <w:r>
        <w:rPr>
          <w:noProof/>
        </w:rPr>
        <w:drawing>
          <wp:inline distT="0" distB="0" distL="0" distR="0" wp14:anchorId="195D6475" wp14:editId="5D4C9905">
            <wp:extent cx="1527383" cy="1521460"/>
            <wp:effectExtent l="2858" t="0" r="0" b="0"/>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cstate="print">
                      <a:extLst>
                        <a:ext uri="{28A0092B-C50C-407E-A947-70E740481C1C}">
                          <a14:useLocalDpi xmlns:a14="http://schemas.microsoft.com/office/drawing/2010/main" val="0"/>
                        </a:ext>
                      </a:extLst>
                    </a:blip>
                    <a:stretch>
                      <a:fillRect/>
                    </a:stretch>
                  </pic:blipFill>
                  <pic:spPr>
                    <a:xfrm rot="5400000">
                      <a:off x="0" y="0"/>
                      <a:ext cx="1564020" cy="1557955"/>
                    </a:xfrm>
                    <a:prstGeom prst="rect">
                      <a:avLst/>
                    </a:prstGeom>
                  </pic:spPr>
                </pic:pic>
              </a:graphicData>
            </a:graphic>
          </wp:inline>
        </w:drawing>
      </w:r>
      <w:r>
        <w:rPr>
          <w:color w:val="auto"/>
        </w:rPr>
        <w:t xml:space="preserve">                                           </w:t>
      </w:r>
    </w:p>
    <w:p w14:paraId="1FB27B27" w14:textId="7698400E" w:rsidR="00A0567B" w:rsidRPr="00916993" w:rsidRDefault="00916993" w:rsidP="000D4EE8">
      <w:pPr>
        <w:pStyle w:val="TITRE7I7"/>
        <w:rPr>
          <w:b w:val="0"/>
          <w:color w:val="auto"/>
          <w:sz w:val="16"/>
          <w:szCs w:val="16"/>
        </w:rPr>
      </w:pPr>
      <w:r>
        <w:rPr>
          <w:b w:val="0"/>
          <w:color w:val="auto"/>
          <w:sz w:val="16"/>
          <w:szCs w:val="16"/>
        </w:rPr>
        <w:t xml:space="preserve">      </w:t>
      </w:r>
      <w:r w:rsidR="00A0567B" w:rsidRPr="00916993">
        <w:rPr>
          <w:b w:val="0"/>
          <w:color w:val="auto"/>
          <w:sz w:val="16"/>
          <w:szCs w:val="16"/>
        </w:rPr>
        <w:t>Fiche d’information GISER</w:t>
      </w:r>
      <w:r w:rsidRPr="00916993">
        <w:rPr>
          <w:b w:val="0"/>
          <w:color w:val="auto"/>
          <w:sz w:val="16"/>
          <w:szCs w:val="16"/>
        </w:rPr>
        <w:t xml:space="preserve">    </w:t>
      </w:r>
      <w:r>
        <w:rPr>
          <w:b w:val="0"/>
          <w:color w:val="auto"/>
          <w:sz w:val="16"/>
          <w:szCs w:val="16"/>
        </w:rPr>
        <w:t xml:space="preserve">  </w:t>
      </w:r>
      <w:r w:rsidR="00FF0961">
        <w:rPr>
          <w:b w:val="0"/>
          <w:color w:val="auto"/>
          <w:sz w:val="16"/>
          <w:szCs w:val="16"/>
        </w:rPr>
        <w:t xml:space="preserve">                               </w:t>
      </w:r>
      <w:r>
        <w:rPr>
          <w:b w:val="0"/>
          <w:color w:val="auto"/>
          <w:sz w:val="16"/>
          <w:szCs w:val="16"/>
        </w:rPr>
        <w:t xml:space="preserve"> </w:t>
      </w:r>
      <w:r w:rsidRPr="00916993">
        <w:rPr>
          <w:b w:val="0"/>
          <w:color w:val="auto"/>
          <w:sz w:val="16"/>
          <w:szCs w:val="16"/>
        </w:rPr>
        <w:t xml:space="preserve">Parc à Bléré (France) – photo Yann </w:t>
      </w:r>
      <w:proofErr w:type="spellStart"/>
      <w:r w:rsidRPr="00916993">
        <w:rPr>
          <w:b w:val="0"/>
          <w:color w:val="auto"/>
          <w:sz w:val="16"/>
          <w:szCs w:val="16"/>
        </w:rPr>
        <w:t>Bequignon</w:t>
      </w:r>
      <w:proofErr w:type="spellEnd"/>
      <w:r>
        <w:rPr>
          <w:b w:val="0"/>
          <w:color w:val="auto"/>
          <w:sz w:val="16"/>
          <w:szCs w:val="16"/>
        </w:rPr>
        <w:t xml:space="preserve">                </w:t>
      </w:r>
      <w:r w:rsidR="00FF0961">
        <w:rPr>
          <w:b w:val="0"/>
          <w:color w:val="auto"/>
          <w:sz w:val="16"/>
          <w:szCs w:val="16"/>
        </w:rPr>
        <w:t xml:space="preserve">  </w:t>
      </w:r>
      <w:r>
        <w:rPr>
          <w:b w:val="0"/>
          <w:color w:val="auto"/>
          <w:sz w:val="16"/>
          <w:szCs w:val="16"/>
        </w:rPr>
        <w:t xml:space="preserve"> </w:t>
      </w:r>
      <w:r w:rsidRPr="00916993">
        <w:rPr>
          <w:b w:val="0"/>
          <w:color w:val="auto"/>
          <w:sz w:val="16"/>
          <w:szCs w:val="16"/>
        </w:rPr>
        <w:t xml:space="preserve"> Commune de Verlaine</w:t>
      </w:r>
    </w:p>
    <w:p w14:paraId="78F49715" w14:textId="77777777" w:rsidR="00A0567B" w:rsidRPr="000D4EE8" w:rsidRDefault="00A0567B" w:rsidP="000D4EE8">
      <w:pPr>
        <w:pStyle w:val="TEXTEI7"/>
      </w:pPr>
    </w:p>
    <w:p w14:paraId="2DE94EDE" w14:textId="5245955E" w:rsidR="000D4EE8" w:rsidRPr="002173BA" w:rsidRDefault="005B78C5" w:rsidP="000D4EE8">
      <w:pPr>
        <w:pStyle w:val="TITRE5I7"/>
        <w:numPr>
          <w:ilvl w:val="0"/>
          <w:numId w:val="13"/>
        </w:numPr>
        <w:rPr>
          <w:rFonts w:ascii="Calibri" w:hAnsi="Calibri" w:cstheme="minorBidi"/>
          <w:i/>
          <w:color w:val="auto"/>
          <w:szCs w:val="24"/>
          <w:u w:val="single"/>
        </w:rPr>
      </w:pPr>
      <w:r w:rsidRPr="001174B6">
        <w:rPr>
          <w:rFonts w:ascii="Calibri" w:hAnsi="Calibri" w:cstheme="minorBidi"/>
          <w:i/>
          <w:color w:val="auto"/>
          <w:szCs w:val="24"/>
          <w:u w:val="single"/>
        </w:rPr>
        <w:t>Planification</w:t>
      </w:r>
    </w:p>
    <w:p w14:paraId="07D37BC1" w14:textId="77777777" w:rsidR="000D4EE8" w:rsidRPr="001C7725" w:rsidRDefault="000D4EE8" w:rsidP="000D4EE8">
      <w:pPr>
        <w:pStyle w:val="TEXTEI7"/>
        <w:rPr>
          <w:rFonts w:asciiTheme="minorHAnsi" w:hAnsiTheme="minorHAnsi" w:cstheme="minorHAnsi"/>
        </w:rPr>
      </w:pPr>
      <w:r w:rsidRPr="001C7725">
        <w:rPr>
          <w:rFonts w:asciiTheme="minorHAnsi" w:hAnsiTheme="minorHAnsi" w:cstheme="minorHAnsi"/>
        </w:rPr>
        <w:t xml:space="preserve">Les principales étapes de la planification sont : </w:t>
      </w:r>
    </w:p>
    <w:p w14:paraId="6FDC9B78" w14:textId="5E532A16" w:rsidR="001C7725" w:rsidRPr="001C7725" w:rsidRDefault="000D4EE8" w:rsidP="00E70AE3">
      <w:pPr>
        <w:pStyle w:val="PUCE1I7"/>
        <w:numPr>
          <w:ilvl w:val="0"/>
          <w:numId w:val="19"/>
        </w:numPr>
        <w:rPr>
          <w:rFonts w:asciiTheme="minorHAnsi" w:hAnsiTheme="minorHAnsi" w:cstheme="minorHAnsi"/>
        </w:rPr>
      </w:pPr>
      <w:r w:rsidRPr="001C7725">
        <w:rPr>
          <w:rFonts w:asciiTheme="minorHAnsi" w:hAnsiTheme="minorHAnsi" w:cstheme="minorHAnsi"/>
        </w:rPr>
        <w:t>Confirmer les besoins en concertation avec la population</w:t>
      </w:r>
      <w:r w:rsidR="002173BA">
        <w:rPr>
          <w:rFonts w:asciiTheme="minorHAnsi" w:hAnsiTheme="minorHAnsi" w:cstheme="minorHAnsi"/>
        </w:rPr>
        <w:t xml:space="preserve"> </w:t>
      </w:r>
      <w:r w:rsidRPr="001C7725">
        <w:rPr>
          <w:rFonts w:asciiTheme="minorHAnsi" w:hAnsiTheme="minorHAnsi" w:cstheme="minorHAnsi"/>
        </w:rPr>
        <w:t>;</w:t>
      </w:r>
    </w:p>
    <w:p w14:paraId="7B600FC7" w14:textId="77777777" w:rsidR="001C7725" w:rsidRPr="001C7725" w:rsidRDefault="000D4EE8" w:rsidP="00E70AE3">
      <w:pPr>
        <w:pStyle w:val="PUCE1I7"/>
        <w:numPr>
          <w:ilvl w:val="0"/>
          <w:numId w:val="19"/>
        </w:numPr>
        <w:rPr>
          <w:rFonts w:asciiTheme="minorHAnsi" w:hAnsiTheme="minorHAnsi" w:cstheme="minorHAnsi"/>
        </w:rPr>
      </w:pPr>
      <w:r w:rsidRPr="001C7725">
        <w:rPr>
          <w:rFonts w:asciiTheme="minorHAnsi" w:hAnsiTheme="minorHAnsi" w:cstheme="minorHAnsi"/>
        </w:rPr>
        <w:t>Consolider le projet sur base des besoins identifiés ;</w:t>
      </w:r>
    </w:p>
    <w:p w14:paraId="4103560E" w14:textId="3B6A62E0" w:rsidR="000D4EE8" w:rsidRPr="001C7725" w:rsidRDefault="000D4EE8" w:rsidP="00E70AE3">
      <w:pPr>
        <w:pStyle w:val="PUCE1I7"/>
        <w:numPr>
          <w:ilvl w:val="0"/>
          <w:numId w:val="19"/>
        </w:numPr>
        <w:rPr>
          <w:rFonts w:asciiTheme="minorHAnsi" w:hAnsiTheme="minorHAnsi" w:cstheme="minorHAnsi"/>
        </w:rPr>
      </w:pPr>
      <w:r w:rsidRPr="001C7725">
        <w:rPr>
          <w:rFonts w:asciiTheme="minorHAnsi" w:hAnsiTheme="minorHAnsi" w:cstheme="minorHAnsi"/>
        </w:rPr>
        <w:t xml:space="preserve">Mettre en œuvre le projet. </w:t>
      </w:r>
    </w:p>
    <w:p w14:paraId="4F18DC97" w14:textId="77777777" w:rsidR="000D4EE8" w:rsidRPr="000D4EE8" w:rsidRDefault="000D4EE8" w:rsidP="000D4EE8">
      <w:pPr>
        <w:pStyle w:val="TEXTEI7"/>
      </w:pPr>
    </w:p>
    <w:p w14:paraId="57B02557" w14:textId="72BD7B1F" w:rsidR="005B78C5" w:rsidRDefault="005B78C5" w:rsidP="005B78C5">
      <w:pPr>
        <w:pStyle w:val="TITRE5I7"/>
        <w:ind w:left="800" w:hanging="352"/>
        <w:rPr>
          <w:rFonts w:ascii="Calibri" w:hAnsi="Calibri" w:cstheme="minorBidi"/>
          <w:i/>
          <w:color w:val="auto"/>
          <w:szCs w:val="24"/>
          <w:u w:val="single"/>
        </w:rPr>
      </w:pPr>
      <w:r w:rsidRPr="001174B6">
        <w:rPr>
          <w:rFonts w:ascii="Calibri" w:hAnsi="Calibri" w:cstheme="minorBidi"/>
          <w:i/>
          <w:color w:val="auto"/>
          <w:szCs w:val="24"/>
          <w:u w:val="single"/>
        </w:rPr>
        <w:t>Démarches administratives</w:t>
      </w:r>
    </w:p>
    <w:p w14:paraId="786686C9" w14:textId="590F04B1" w:rsidR="00B65E62" w:rsidRDefault="000D4EE8" w:rsidP="00B65E62">
      <w:pPr>
        <w:pStyle w:val="TITRE5I7"/>
        <w:numPr>
          <w:ilvl w:val="0"/>
          <w:numId w:val="0"/>
        </w:numPr>
        <w:ind w:left="360"/>
        <w:rPr>
          <w:b w:val="0"/>
          <w:color w:val="auto"/>
          <w:sz w:val="22"/>
        </w:rPr>
      </w:pPr>
      <w:r w:rsidRPr="001C7725">
        <w:rPr>
          <w:b w:val="0"/>
          <w:color w:val="auto"/>
          <w:sz w:val="22"/>
        </w:rPr>
        <w:t>La mise en œuvre du projet nécessite l’obtention d’un permis d’urbanisme pour lequel un plan d’aménagement précis devra être réalisé en tenant compte notamment des contraintes de propriété</w:t>
      </w:r>
      <w:r w:rsidR="00A40338">
        <w:rPr>
          <w:b w:val="0"/>
          <w:color w:val="auto"/>
          <w:sz w:val="22"/>
        </w:rPr>
        <w:t xml:space="preserve"> et </w:t>
      </w:r>
      <w:r w:rsidR="00007141">
        <w:rPr>
          <w:b w:val="0"/>
          <w:color w:val="auto"/>
          <w:sz w:val="22"/>
        </w:rPr>
        <w:t>l’accès aux bulles à verres.</w:t>
      </w:r>
      <w:r w:rsidR="00A40338">
        <w:rPr>
          <w:b w:val="0"/>
          <w:color w:val="auto"/>
          <w:sz w:val="22"/>
        </w:rPr>
        <w:t xml:space="preserve"> </w:t>
      </w:r>
    </w:p>
    <w:p w14:paraId="6A295C54" w14:textId="3E4AE6E4" w:rsidR="000D4EE8" w:rsidRPr="002173BA" w:rsidRDefault="002173BA" w:rsidP="002173BA">
      <w:pPr>
        <w:pStyle w:val="TITRE5I7"/>
        <w:numPr>
          <w:ilvl w:val="0"/>
          <w:numId w:val="0"/>
        </w:numPr>
        <w:ind w:left="360"/>
        <w:rPr>
          <w:b w:val="0"/>
          <w:color w:val="auto"/>
          <w:sz w:val="22"/>
        </w:rPr>
      </w:pPr>
      <w:r>
        <w:rPr>
          <w:b w:val="0"/>
          <w:color w:val="auto"/>
          <w:sz w:val="22"/>
        </w:rPr>
        <w:t xml:space="preserve">Dans le cadre de l’appel à projets « Végétalisation </w:t>
      </w:r>
      <w:r w:rsidR="00B65E62">
        <w:rPr>
          <w:b w:val="0"/>
          <w:color w:val="auto"/>
          <w:sz w:val="22"/>
        </w:rPr>
        <w:t>des quartiers dans le contexte d’adaptation aux changements climatiques</w:t>
      </w:r>
      <w:r>
        <w:rPr>
          <w:b w:val="0"/>
          <w:color w:val="auto"/>
          <w:sz w:val="22"/>
        </w:rPr>
        <w:t xml:space="preserve"> », la Commune dispose d’un droit de tirage de 113 936 euros. </w:t>
      </w:r>
      <w:r w:rsidR="00B65E62">
        <w:rPr>
          <w:b w:val="0"/>
          <w:color w:val="auto"/>
          <w:sz w:val="22"/>
        </w:rPr>
        <w:t xml:space="preserve">En janvier 2025, la Commune a appris que sa candidature pour l’aménagement de cet espace avait été acceptée. A noter que </w:t>
      </w:r>
      <w:r w:rsidR="00262638">
        <w:rPr>
          <w:b w:val="0"/>
          <w:color w:val="auto"/>
          <w:sz w:val="22"/>
        </w:rPr>
        <w:t xml:space="preserve">ce droit de tirage permet le financement d’une partie du projet, en l’occurrence la </w:t>
      </w:r>
      <w:proofErr w:type="spellStart"/>
      <w:r w:rsidR="00262638">
        <w:rPr>
          <w:b w:val="0"/>
          <w:color w:val="auto"/>
          <w:sz w:val="22"/>
        </w:rPr>
        <w:t>verdurisation</w:t>
      </w:r>
      <w:proofErr w:type="spellEnd"/>
      <w:r w:rsidR="00262638">
        <w:rPr>
          <w:b w:val="0"/>
          <w:color w:val="auto"/>
          <w:sz w:val="22"/>
        </w:rPr>
        <w:t xml:space="preserve"> de l’espace et l’aménagement des berges.</w:t>
      </w:r>
    </w:p>
    <w:p w14:paraId="4DB26A1B" w14:textId="77777777" w:rsidR="005B78C5" w:rsidRPr="001174B6" w:rsidRDefault="005B78C5" w:rsidP="005B78C5">
      <w:pPr>
        <w:pStyle w:val="TITRE5I7"/>
        <w:ind w:left="800" w:hanging="352"/>
        <w:rPr>
          <w:rFonts w:ascii="Calibri" w:hAnsi="Calibri" w:cstheme="minorBidi"/>
          <w:i/>
          <w:color w:val="auto"/>
          <w:szCs w:val="24"/>
          <w:u w:val="single"/>
        </w:rPr>
      </w:pPr>
      <w:r w:rsidRPr="001174B6">
        <w:rPr>
          <w:rFonts w:ascii="Calibri" w:hAnsi="Calibri" w:cstheme="minorBidi"/>
          <w:i/>
          <w:color w:val="auto"/>
          <w:szCs w:val="24"/>
          <w:u w:val="single"/>
        </w:rPr>
        <w:t>Mesures d’accompagnement</w:t>
      </w:r>
    </w:p>
    <w:p w14:paraId="41930909" w14:textId="77777777" w:rsidR="00916993" w:rsidRDefault="000D4EE8" w:rsidP="00916993">
      <w:pPr>
        <w:pStyle w:val="TITRE5I7"/>
        <w:numPr>
          <w:ilvl w:val="0"/>
          <w:numId w:val="0"/>
        </w:numPr>
        <w:ind w:left="360"/>
        <w:rPr>
          <w:b w:val="0"/>
          <w:color w:val="auto"/>
          <w:sz w:val="22"/>
        </w:rPr>
      </w:pPr>
      <w:r w:rsidRPr="001C7725">
        <w:rPr>
          <w:b w:val="0"/>
          <w:color w:val="auto"/>
          <w:sz w:val="22"/>
        </w:rPr>
        <w:t xml:space="preserve">La réussite du projet repose sur l’implication des parties prenantes (population plus spécifiquement) dans la définition du projet. Les connexions piétonnes entre ce nouvel espace et les zones résidentielles est essentielle à prendre en compte. </w:t>
      </w:r>
    </w:p>
    <w:p w14:paraId="44874F28" w14:textId="5AF1E722" w:rsidR="00916993" w:rsidRPr="00916993" w:rsidRDefault="00916993" w:rsidP="00916993">
      <w:pPr>
        <w:pStyle w:val="TITRE5I7"/>
        <w:numPr>
          <w:ilvl w:val="0"/>
          <w:numId w:val="0"/>
        </w:numPr>
        <w:ind w:left="360"/>
        <w:rPr>
          <w:b w:val="0"/>
          <w:color w:val="auto"/>
          <w:sz w:val="22"/>
        </w:rPr>
      </w:pPr>
      <w:r>
        <w:rPr>
          <w:b w:val="0"/>
          <w:color w:val="auto"/>
          <w:sz w:val="22"/>
        </w:rPr>
        <w:t>D</w:t>
      </w:r>
      <w:r w:rsidR="000D4EE8" w:rsidRPr="001C7725">
        <w:rPr>
          <w:b w:val="0"/>
          <w:color w:val="auto"/>
          <w:sz w:val="22"/>
        </w:rPr>
        <w:t xml:space="preserve">es mesures doivent être prises concernant les eaux rejetées dans le ruisseau et les désagréments olfactifs qui en découlent. </w:t>
      </w:r>
      <w:r>
        <w:rPr>
          <w:b w:val="0"/>
          <w:color w:val="auto"/>
          <w:sz w:val="22"/>
        </w:rPr>
        <w:t>Un projet de collecteur avait été réfléchi par l’</w:t>
      </w:r>
      <w:proofErr w:type="spellStart"/>
      <w:r>
        <w:rPr>
          <w:b w:val="0"/>
          <w:color w:val="auto"/>
          <w:sz w:val="22"/>
        </w:rPr>
        <w:t>Inasep</w:t>
      </w:r>
      <w:proofErr w:type="spellEnd"/>
      <w:r>
        <w:rPr>
          <w:b w:val="0"/>
          <w:color w:val="auto"/>
          <w:sz w:val="22"/>
        </w:rPr>
        <w:t xml:space="preserve"> mais n’a finalement pas abouti. </w:t>
      </w:r>
    </w:p>
    <w:p w14:paraId="49FB6F27" w14:textId="77777777" w:rsidR="00CF254E" w:rsidRPr="00E80EF9" w:rsidRDefault="00CF254E" w:rsidP="00CF254E">
      <w:pPr>
        <w:jc w:val="both"/>
        <w:rPr>
          <w:rFonts w:ascii="Calibri" w:hAnsi="Calibri"/>
        </w:rPr>
      </w:pPr>
    </w:p>
    <w:p w14:paraId="6C38BCD8" w14:textId="334C2039" w:rsidR="00CF254E" w:rsidRPr="00C93568" w:rsidRDefault="000879DD" w:rsidP="00CF254E">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ascii="Calibri" w:hAnsi="Calibri"/>
          <w:b/>
          <w:iCs/>
          <w:caps/>
          <w:sz w:val="24"/>
          <w:szCs w:val="24"/>
        </w:rPr>
      </w:pPr>
      <w:r w:rsidRPr="00E80EF9">
        <w:rPr>
          <w:rFonts w:ascii="Calibri" w:hAnsi="Calibri"/>
          <w:b/>
          <w:iCs/>
          <w:caps/>
          <w:sz w:val="24"/>
          <w:szCs w:val="24"/>
        </w:rPr>
        <w:t>estimation globale du coût</w:t>
      </w:r>
    </w:p>
    <w:p w14:paraId="67BBAC30" w14:textId="77777777" w:rsidR="00EC2901" w:rsidRDefault="00EC2901" w:rsidP="00145205">
      <w:pPr>
        <w:pStyle w:val="TEXTEI7"/>
        <w:rPr>
          <w:rFonts w:asciiTheme="minorHAnsi" w:hAnsiTheme="minorHAnsi" w:cstheme="minorHAnsi"/>
        </w:rPr>
      </w:pPr>
    </w:p>
    <w:p w14:paraId="3F63B89F" w14:textId="1AA930A3" w:rsidR="00145205" w:rsidRPr="00007141" w:rsidRDefault="00145205" w:rsidP="00145205">
      <w:pPr>
        <w:pStyle w:val="TEXTEI7"/>
        <w:rPr>
          <w:rFonts w:asciiTheme="minorHAnsi" w:hAnsiTheme="minorHAnsi" w:cstheme="minorHAnsi"/>
        </w:rPr>
      </w:pPr>
      <w:r w:rsidRPr="00007141">
        <w:rPr>
          <w:rFonts w:asciiTheme="minorHAnsi" w:hAnsiTheme="minorHAnsi" w:cstheme="minorHAnsi"/>
        </w:rPr>
        <w:t xml:space="preserve">Le projet est non rémunérateur et les sources de financement sont : </w:t>
      </w:r>
    </w:p>
    <w:p w14:paraId="749439A1" w14:textId="5FC4E8DD" w:rsidR="00EC2901" w:rsidRPr="00EC2901" w:rsidRDefault="00EC2901" w:rsidP="00AE3ED5">
      <w:pPr>
        <w:pStyle w:val="PUCE1I7"/>
        <w:numPr>
          <w:ilvl w:val="0"/>
          <w:numId w:val="16"/>
        </w:numPr>
        <w:rPr>
          <w:rFonts w:asciiTheme="minorHAnsi" w:hAnsiTheme="minorHAnsi" w:cstheme="minorHAnsi"/>
        </w:rPr>
      </w:pPr>
      <w:r w:rsidRPr="00EC2901">
        <w:rPr>
          <w:rFonts w:asciiTheme="minorHAnsi" w:hAnsiTheme="minorHAnsi" w:cstheme="minorHAnsi"/>
        </w:rPr>
        <w:lastRenderedPageBreak/>
        <w:t xml:space="preserve">Le SPW – Agriculture, Ressources naturelles et Environnement : Projet de catégorie 2 « aménagement espaces publics dédiés à la convivialité » : 80 % avec un maximum de 400 000 euros ; </w:t>
      </w:r>
    </w:p>
    <w:p w14:paraId="12F34BA2" w14:textId="23FAE27E" w:rsidR="00EC2901" w:rsidRPr="00007141" w:rsidRDefault="00EC2901" w:rsidP="00EC2901">
      <w:pPr>
        <w:pStyle w:val="TEXTEI7"/>
        <w:numPr>
          <w:ilvl w:val="0"/>
          <w:numId w:val="16"/>
        </w:numPr>
        <w:rPr>
          <w:rFonts w:asciiTheme="minorHAnsi" w:hAnsiTheme="minorHAnsi" w:cstheme="minorHAnsi"/>
        </w:rPr>
      </w:pPr>
      <w:r>
        <w:rPr>
          <w:rFonts w:asciiTheme="minorHAnsi" w:hAnsiTheme="minorHAnsi" w:cstheme="minorHAnsi"/>
        </w:rPr>
        <w:t>Appel à projet</w:t>
      </w:r>
      <w:r w:rsidR="007371B1">
        <w:rPr>
          <w:rFonts w:asciiTheme="minorHAnsi" w:hAnsiTheme="minorHAnsi" w:cstheme="minorHAnsi"/>
        </w:rPr>
        <w:t>s</w:t>
      </w:r>
      <w:r>
        <w:rPr>
          <w:rFonts w:asciiTheme="minorHAnsi" w:hAnsiTheme="minorHAnsi" w:cstheme="minorHAnsi"/>
        </w:rPr>
        <w:t xml:space="preserve"> – </w:t>
      </w:r>
      <w:r w:rsidR="007371B1">
        <w:rPr>
          <w:rFonts w:asciiTheme="minorHAnsi" w:hAnsiTheme="minorHAnsi" w:cstheme="minorHAnsi"/>
        </w:rPr>
        <w:t>V</w:t>
      </w:r>
      <w:r>
        <w:rPr>
          <w:rFonts w:asciiTheme="minorHAnsi" w:hAnsiTheme="minorHAnsi" w:cstheme="minorHAnsi"/>
        </w:rPr>
        <w:t>égétalisation des quartiers (113.936€ pour la commune d’Eghezée)</w:t>
      </w:r>
      <w:r w:rsidR="007371B1">
        <w:rPr>
          <w:rFonts w:asciiTheme="minorHAnsi" w:hAnsiTheme="minorHAnsi" w:cstheme="minorHAnsi"/>
        </w:rPr>
        <w:t xml:space="preserve"> ; </w:t>
      </w:r>
      <w:r>
        <w:rPr>
          <w:rFonts w:asciiTheme="minorHAnsi" w:hAnsiTheme="minorHAnsi" w:cstheme="minorHAnsi"/>
        </w:rPr>
        <w:t xml:space="preserve"> </w:t>
      </w:r>
    </w:p>
    <w:p w14:paraId="66833905" w14:textId="77777777" w:rsidR="007371B1" w:rsidRDefault="00145205" w:rsidP="00EC2901">
      <w:pPr>
        <w:pStyle w:val="PUCE1I7"/>
        <w:numPr>
          <w:ilvl w:val="0"/>
          <w:numId w:val="16"/>
        </w:numPr>
        <w:rPr>
          <w:rFonts w:asciiTheme="minorHAnsi" w:hAnsiTheme="minorHAnsi" w:cstheme="minorHAnsi"/>
        </w:rPr>
      </w:pPr>
      <w:r w:rsidRPr="00007141">
        <w:rPr>
          <w:rFonts w:asciiTheme="minorHAnsi" w:hAnsiTheme="minorHAnsi" w:cstheme="minorHAnsi"/>
        </w:rPr>
        <w:t>La Commune</w:t>
      </w:r>
      <w:r w:rsidR="007371B1">
        <w:rPr>
          <w:rFonts w:asciiTheme="minorHAnsi" w:hAnsiTheme="minorHAnsi" w:cstheme="minorHAnsi"/>
        </w:rPr>
        <w:t xml:space="preserve">. </w:t>
      </w:r>
    </w:p>
    <w:p w14:paraId="5EC76940" w14:textId="3750BD95" w:rsidR="00EC2901" w:rsidRPr="007371B1" w:rsidRDefault="00EC2901" w:rsidP="007371B1">
      <w:pPr>
        <w:pStyle w:val="PUCE1I7"/>
        <w:numPr>
          <w:ilvl w:val="0"/>
          <w:numId w:val="0"/>
        </w:numPr>
        <w:ind w:left="357" w:hanging="357"/>
        <w:rPr>
          <w:rFonts w:asciiTheme="minorHAnsi" w:hAnsiTheme="minorHAnsi" w:cstheme="minorHAnsi"/>
        </w:rPr>
      </w:pPr>
      <w:r w:rsidRPr="007371B1">
        <w:rPr>
          <w:rFonts w:asciiTheme="minorHAnsi" w:hAnsiTheme="minorHAnsi" w:cstheme="minorHAnsi"/>
        </w:rPr>
        <w:t xml:space="preserve">Sur base des informations disponibles à ce stade, le coût de mise en œuvre du projet est estimé </w:t>
      </w:r>
      <w:r w:rsidR="004850DB">
        <w:rPr>
          <w:rFonts w:asciiTheme="minorHAnsi" w:hAnsiTheme="minorHAnsi" w:cstheme="minorHAnsi"/>
        </w:rPr>
        <w:t xml:space="preserve">aux montants ci-dessous. </w:t>
      </w:r>
      <w:r w:rsidR="007371B1">
        <w:rPr>
          <w:rFonts w:asciiTheme="minorHAnsi" w:hAnsiTheme="minorHAnsi" w:cstheme="minorHAnsi"/>
          <w:b/>
          <w:bCs/>
        </w:rPr>
        <w:t xml:space="preserve"> </w:t>
      </w:r>
    </w:p>
    <w:tbl>
      <w:tblPr>
        <w:tblStyle w:val="Grilledutableau"/>
        <w:tblW w:w="9634" w:type="dxa"/>
        <w:jc w:val="center"/>
        <w:tblInd w:w="0" w:type="dxa"/>
        <w:tblLayout w:type="fixed"/>
        <w:tblLook w:val="04A0" w:firstRow="1" w:lastRow="0" w:firstColumn="1" w:lastColumn="0" w:noHBand="0" w:noVBand="1"/>
      </w:tblPr>
      <w:tblGrid>
        <w:gridCol w:w="2753"/>
        <w:gridCol w:w="839"/>
        <w:gridCol w:w="1131"/>
        <w:gridCol w:w="1318"/>
        <w:gridCol w:w="1325"/>
        <w:gridCol w:w="1134"/>
        <w:gridCol w:w="1134"/>
      </w:tblGrid>
      <w:tr w:rsidR="00E11036" w14:paraId="1E1C4ED1" w14:textId="77777777" w:rsidTr="00262638">
        <w:trPr>
          <w:trHeight w:val="274"/>
          <w:jc w:val="center"/>
        </w:trPr>
        <w:tc>
          <w:tcPr>
            <w:tcW w:w="2753"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C32E399" w14:textId="77777777" w:rsidR="00EC2901" w:rsidRDefault="00EC2901" w:rsidP="00F8065F">
            <w:pPr>
              <w:jc w:val="center"/>
              <w:rPr>
                <w:rFonts w:ascii="Calibri Light" w:eastAsiaTheme="minorHAnsi" w:hAnsi="Calibri Light" w:cstheme="minorBidi"/>
                <w:lang w:eastAsia="en-US"/>
              </w:rPr>
            </w:pPr>
            <w:bookmarkStart w:id="0" w:name="_Hlk199753537"/>
            <w:r>
              <w:rPr>
                <w:rFonts w:ascii="Calibri Light" w:eastAsiaTheme="minorHAnsi" w:hAnsi="Calibri Light" w:cstheme="minorBidi"/>
                <w:lang w:eastAsia="en-US"/>
              </w:rPr>
              <w:t xml:space="preserve">Estimation globale des coûts </w:t>
            </w:r>
          </w:p>
        </w:tc>
        <w:tc>
          <w:tcPr>
            <w:tcW w:w="839" w:type="dxa"/>
            <w:vMerge w:val="restart"/>
            <w:tcBorders>
              <w:top w:val="single" w:sz="4" w:space="0" w:color="auto"/>
              <w:left w:val="single" w:sz="4" w:space="0" w:color="auto"/>
              <w:right w:val="single" w:sz="4" w:space="0" w:color="auto"/>
            </w:tcBorders>
            <w:shd w:val="clear" w:color="auto" w:fill="D9D9D9" w:themeFill="background1" w:themeFillShade="D9"/>
          </w:tcPr>
          <w:p w14:paraId="5752435D" w14:textId="77777777" w:rsidR="00EC2901" w:rsidRDefault="00EC2901" w:rsidP="00F8065F">
            <w:pPr>
              <w:jc w:val="center"/>
              <w:rPr>
                <w:rFonts w:ascii="Calibri Light" w:hAnsi="Calibri Light"/>
              </w:rPr>
            </w:pPr>
            <w:r>
              <w:rPr>
                <w:rFonts w:ascii="Calibri Light" w:hAnsi="Calibri Light"/>
              </w:rPr>
              <w:t>Surface</w:t>
            </w:r>
          </w:p>
        </w:tc>
        <w:tc>
          <w:tcPr>
            <w:tcW w:w="1131" w:type="dxa"/>
            <w:vMerge w:val="restart"/>
            <w:tcBorders>
              <w:top w:val="single" w:sz="4" w:space="0" w:color="auto"/>
              <w:left w:val="single" w:sz="4" w:space="0" w:color="auto"/>
              <w:right w:val="single" w:sz="4" w:space="0" w:color="auto"/>
            </w:tcBorders>
            <w:shd w:val="clear" w:color="auto" w:fill="D9D9D9" w:themeFill="background1" w:themeFillShade="D9"/>
          </w:tcPr>
          <w:p w14:paraId="09EF3E60" w14:textId="77777777" w:rsidR="00EC2901" w:rsidRDefault="00EC2901" w:rsidP="00F8065F">
            <w:pPr>
              <w:jc w:val="center"/>
              <w:rPr>
                <w:rFonts w:ascii="Calibri Light" w:hAnsi="Calibri Light"/>
              </w:rPr>
            </w:pPr>
            <w:r>
              <w:rPr>
                <w:rFonts w:ascii="Calibri Light" w:hAnsi="Calibri Light"/>
              </w:rPr>
              <w:t>Cout/m²</w:t>
            </w:r>
          </w:p>
        </w:tc>
        <w:tc>
          <w:tcPr>
            <w:tcW w:w="1318" w:type="dxa"/>
            <w:vMerge w:val="restar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A389875" w14:textId="77777777" w:rsidR="00EC2901" w:rsidRDefault="00EC2901" w:rsidP="00F8065F">
            <w:pPr>
              <w:jc w:val="center"/>
              <w:rPr>
                <w:rFonts w:ascii="Calibri Light" w:eastAsiaTheme="minorHAnsi" w:hAnsi="Calibri Light" w:cstheme="minorBidi"/>
                <w:lang w:eastAsia="en-US"/>
              </w:rPr>
            </w:pPr>
            <w:r>
              <w:rPr>
                <w:rFonts w:ascii="Calibri Light" w:eastAsiaTheme="minorHAnsi" w:hAnsi="Calibri Light" w:cstheme="minorBidi"/>
                <w:lang w:eastAsia="en-US"/>
              </w:rPr>
              <w:t>Montant HTVA</w:t>
            </w:r>
          </w:p>
        </w:tc>
        <w:tc>
          <w:tcPr>
            <w:tcW w:w="2459"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83D8118" w14:textId="77777777" w:rsidR="00EC2901" w:rsidRDefault="00EC2901" w:rsidP="00F8065F">
            <w:pPr>
              <w:jc w:val="center"/>
              <w:rPr>
                <w:rFonts w:ascii="Calibri Light" w:eastAsiaTheme="minorHAnsi" w:hAnsi="Calibri Light" w:cstheme="minorBidi"/>
                <w:lang w:eastAsia="en-US"/>
              </w:rPr>
            </w:pPr>
            <w:r>
              <w:rPr>
                <w:rFonts w:ascii="Calibri Light" w:eastAsiaTheme="minorHAnsi" w:hAnsi="Calibri Light" w:cstheme="minorBidi"/>
                <w:lang w:eastAsia="en-US"/>
              </w:rPr>
              <w:t>Sources de financement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A8E3F39" w14:textId="77777777" w:rsidR="00EC2901" w:rsidRDefault="00EC2901" w:rsidP="00F8065F">
            <w:pPr>
              <w:jc w:val="center"/>
              <w:rPr>
                <w:rFonts w:ascii="Calibri Light" w:hAnsi="Calibri Light"/>
              </w:rPr>
            </w:pPr>
          </w:p>
        </w:tc>
      </w:tr>
      <w:tr w:rsidR="00E11036" w14:paraId="37575FE7" w14:textId="77777777" w:rsidTr="00262638">
        <w:trPr>
          <w:trHeight w:val="291"/>
          <w:jc w:val="center"/>
        </w:trPr>
        <w:tc>
          <w:tcPr>
            <w:tcW w:w="2753" w:type="dxa"/>
            <w:vMerge/>
            <w:tcBorders>
              <w:top w:val="single" w:sz="4" w:space="0" w:color="auto"/>
              <w:left w:val="single" w:sz="4" w:space="0" w:color="auto"/>
              <w:bottom w:val="single" w:sz="4" w:space="0" w:color="auto"/>
              <w:right w:val="single" w:sz="4" w:space="0" w:color="auto"/>
            </w:tcBorders>
            <w:vAlign w:val="center"/>
            <w:hideMark/>
          </w:tcPr>
          <w:p w14:paraId="3F086AFD" w14:textId="77777777" w:rsidR="00EC2901" w:rsidRDefault="00EC2901" w:rsidP="00F8065F">
            <w:pPr>
              <w:rPr>
                <w:rFonts w:ascii="Calibri Light" w:eastAsiaTheme="minorHAnsi" w:hAnsi="Calibri Light" w:cstheme="minorBidi"/>
                <w:sz w:val="22"/>
                <w:szCs w:val="22"/>
                <w:lang w:eastAsia="en-US"/>
              </w:rPr>
            </w:pPr>
          </w:p>
        </w:tc>
        <w:tc>
          <w:tcPr>
            <w:tcW w:w="839" w:type="dxa"/>
            <w:vMerge/>
            <w:tcBorders>
              <w:left w:val="single" w:sz="4" w:space="0" w:color="auto"/>
              <w:bottom w:val="single" w:sz="4" w:space="0" w:color="auto"/>
              <w:right w:val="single" w:sz="4" w:space="0" w:color="auto"/>
            </w:tcBorders>
          </w:tcPr>
          <w:p w14:paraId="40FD3531" w14:textId="77777777" w:rsidR="00EC2901" w:rsidRDefault="00EC2901" w:rsidP="00F8065F">
            <w:pPr>
              <w:rPr>
                <w:rFonts w:ascii="Calibri Light" w:hAnsi="Calibri Light"/>
              </w:rPr>
            </w:pPr>
          </w:p>
        </w:tc>
        <w:tc>
          <w:tcPr>
            <w:tcW w:w="1131" w:type="dxa"/>
            <w:vMerge/>
            <w:tcBorders>
              <w:left w:val="single" w:sz="4" w:space="0" w:color="auto"/>
              <w:bottom w:val="single" w:sz="4" w:space="0" w:color="auto"/>
              <w:right w:val="single" w:sz="4" w:space="0" w:color="auto"/>
            </w:tcBorders>
          </w:tcPr>
          <w:p w14:paraId="4CEE6501" w14:textId="77777777" w:rsidR="00EC2901" w:rsidRDefault="00EC2901" w:rsidP="00F8065F">
            <w:pPr>
              <w:rPr>
                <w:rFonts w:ascii="Calibri Light" w:hAnsi="Calibri Light"/>
              </w:rPr>
            </w:pPr>
          </w:p>
        </w:tc>
        <w:tc>
          <w:tcPr>
            <w:tcW w:w="1318" w:type="dxa"/>
            <w:vMerge/>
            <w:tcBorders>
              <w:top w:val="single" w:sz="4" w:space="0" w:color="auto"/>
              <w:left w:val="single" w:sz="4" w:space="0" w:color="auto"/>
              <w:bottom w:val="single" w:sz="4" w:space="0" w:color="auto"/>
              <w:right w:val="single" w:sz="4" w:space="0" w:color="auto"/>
            </w:tcBorders>
            <w:vAlign w:val="center"/>
            <w:hideMark/>
          </w:tcPr>
          <w:p w14:paraId="70A5A6C9" w14:textId="77777777" w:rsidR="00EC2901" w:rsidRDefault="00EC2901" w:rsidP="00F8065F">
            <w:pPr>
              <w:rPr>
                <w:rFonts w:ascii="Calibri Light" w:eastAsiaTheme="minorHAnsi" w:hAnsi="Calibri Light" w:cstheme="minorBidi"/>
                <w:sz w:val="22"/>
                <w:szCs w:val="22"/>
                <w:lang w:eastAsia="en-US"/>
              </w:rPr>
            </w:pPr>
          </w:p>
        </w:tc>
        <w:tc>
          <w:tcPr>
            <w:tcW w:w="1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DFC5B8B" w14:textId="77777777" w:rsidR="00EC2901" w:rsidRDefault="00EC2901" w:rsidP="00F8065F">
            <w:pPr>
              <w:jc w:val="center"/>
              <w:rPr>
                <w:rFonts w:ascii="Calibri Light" w:eastAsiaTheme="minorHAnsi" w:hAnsi="Calibri Light" w:cstheme="minorBidi"/>
                <w:lang w:eastAsia="en-US"/>
              </w:rPr>
            </w:pPr>
            <w:r>
              <w:rPr>
                <w:rFonts w:ascii="Calibri Light" w:eastAsiaTheme="minorHAnsi" w:hAnsi="Calibri Light" w:cstheme="minorBidi"/>
                <w:lang w:eastAsia="en-US"/>
              </w:rPr>
              <w:t>DR (80 %)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55093F9" w14:textId="2D53BF9B" w:rsidR="00EC2901" w:rsidRDefault="00EC2901" w:rsidP="00F8065F">
            <w:pPr>
              <w:jc w:val="center"/>
              <w:rPr>
                <w:rFonts w:ascii="Calibri Light" w:eastAsiaTheme="minorHAnsi" w:hAnsi="Calibri Light" w:cstheme="minorBidi"/>
                <w:lang w:eastAsia="en-US"/>
              </w:rPr>
            </w:pPr>
            <w:r>
              <w:rPr>
                <w:rFonts w:ascii="Calibri Light" w:eastAsiaTheme="minorHAnsi" w:hAnsi="Calibri Light" w:cstheme="minorBidi"/>
                <w:lang w:eastAsia="en-US"/>
              </w:rPr>
              <w:t>Commune</w:t>
            </w:r>
            <w:r w:rsidR="00013E19">
              <w:rPr>
                <w:rFonts w:ascii="Calibri Light" w:eastAsiaTheme="minorHAnsi" w:hAnsi="Calibri Light" w:cstheme="minorBidi"/>
                <w:lang w:eastAsia="en-US"/>
              </w:rPr>
              <w:t xml:space="preserve"> (20 %)</w:t>
            </w:r>
            <w:r>
              <w:rPr>
                <w:rFonts w:ascii="Calibri Light" w:eastAsiaTheme="minorHAnsi" w:hAnsi="Calibri Light" w:cstheme="minorBidi"/>
                <w:lang w:eastAsia="en-US"/>
              </w:rPr>
              <w:t xml:space="preserve"> </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3D84072A" w14:textId="77777777" w:rsidR="00EC2901" w:rsidRDefault="00EC2901" w:rsidP="00F8065F">
            <w:pPr>
              <w:jc w:val="center"/>
              <w:rPr>
                <w:rFonts w:ascii="Calibri Light" w:hAnsi="Calibri Light"/>
              </w:rPr>
            </w:pPr>
            <w:r>
              <w:rPr>
                <w:rFonts w:ascii="Calibri Light" w:hAnsi="Calibri Light"/>
              </w:rPr>
              <w:t>Appel à projet</w:t>
            </w:r>
            <w:r w:rsidR="004850DB">
              <w:rPr>
                <w:rFonts w:ascii="Calibri Light" w:hAnsi="Calibri Light"/>
              </w:rPr>
              <w:t>s</w:t>
            </w:r>
            <w:r>
              <w:rPr>
                <w:rFonts w:ascii="Calibri Light" w:hAnsi="Calibri Light"/>
              </w:rPr>
              <w:t xml:space="preserve"> </w:t>
            </w:r>
            <w:r w:rsidR="004850DB">
              <w:rPr>
                <w:rFonts w:ascii="Calibri Light" w:hAnsi="Calibri Light"/>
              </w:rPr>
              <w:t>V</w:t>
            </w:r>
            <w:r>
              <w:rPr>
                <w:rFonts w:ascii="Calibri Light" w:hAnsi="Calibri Light"/>
              </w:rPr>
              <w:t>égétalisation des quartiers</w:t>
            </w:r>
          </w:p>
          <w:p w14:paraId="2F49A54E" w14:textId="3CBE653B" w:rsidR="00013E19" w:rsidRDefault="00013E19" w:rsidP="00F8065F">
            <w:pPr>
              <w:jc w:val="center"/>
              <w:rPr>
                <w:rFonts w:ascii="Calibri Light" w:hAnsi="Calibri Light"/>
              </w:rPr>
            </w:pPr>
            <w:r>
              <w:rPr>
                <w:rFonts w:ascii="Calibri Light" w:hAnsi="Calibri Light"/>
              </w:rPr>
              <w:t>113.936€</w:t>
            </w:r>
          </w:p>
        </w:tc>
      </w:tr>
      <w:tr w:rsidR="00E11036" w14:paraId="76ECC7DD" w14:textId="77777777" w:rsidTr="00013E19">
        <w:trPr>
          <w:trHeight w:val="1114"/>
          <w:jc w:val="center"/>
        </w:trPr>
        <w:tc>
          <w:tcPr>
            <w:tcW w:w="2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0E65D45" w14:textId="78F775C8" w:rsidR="00E11036" w:rsidRDefault="00262638" w:rsidP="00F8065F">
            <w:pPr>
              <w:rPr>
                <w:rFonts w:asciiTheme="majorHAnsi" w:hAnsiTheme="majorHAnsi" w:cstheme="majorHAnsi"/>
                <w:lang w:eastAsia="fr-BE"/>
              </w:rPr>
            </w:pPr>
            <w:r>
              <w:rPr>
                <w:rFonts w:asciiTheme="majorHAnsi" w:hAnsiTheme="majorHAnsi" w:cstheme="majorHAnsi"/>
                <w:lang w:eastAsia="fr-BE"/>
              </w:rPr>
              <w:t xml:space="preserve">A. </w:t>
            </w:r>
            <w:r w:rsidR="00E11036" w:rsidRPr="00A229E0">
              <w:rPr>
                <w:rFonts w:asciiTheme="majorHAnsi" w:hAnsiTheme="majorHAnsi" w:cstheme="majorHAnsi"/>
                <w:lang w:eastAsia="fr-BE"/>
              </w:rPr>
              <w:t xml:space="preserve">Aménagement d’une zone d’espace vert </w:t>
            </w:r>
            <w:r w:rsidR="00E11036">
              <w:rPr>
                <w:rFonts w:asciiTheme="majorHAnsi" w:hAnsiTheme="majorHAnsi" w:cstheme="majorHAnsi"/>
                <w:lang w:eastAsia="fr-BE"/>
              </w:rPr>
              <w:t>(détente et jeux)</w:t>
            </w:r>
          </w:p>
          <w:p w14:paraId="1094DFE9" w14:textId="092D96D8" w:rsidR="00E11036" w:rsidRDefault="00E11036" w:rsidP="00EC2901">
            <w:pPr>
              <w:pStyle w:val="Paragraphedeliste"/>
              <w:numPr>
                <w:ilvl w:val="0"/>
                <w:numId w:val="27"/>
              </w:numPr>
              <w:ind w:left="318" w:hanging="284"/>
              <w:rPr>
                <w:rFonts w:ascii="Calibri Light" w:hAnsi="Calibri Light"/>
              </w:rPr>
            </w:pPr>
            <w:r>
              <w:rPr>
                <w:rFonts w:ascii="Calibri Light" w:hAnsi="Calibri Light"/>
              </w:rPr>
              <w:t>Démolition du revêtement</w:t>
            </w:r>
          </w:p>
          <w:p w14:paraId="3A5E97D4" w14:textId="77777777" w:rsidR="00E11036" w:rsidRDefault="00E11036" w:rsidP="00EC2901">
            <w:pPr>
              <w:pStyle w:val="Paragraphedeliste"/>
              <w:numPr>
                <w:ilvl w:val="0"/>
                <w:numId w:val="27"/>
              </w:numPr>
              <w:ind w:left="318" w:hanging="284"/>
              <w:rPr>
                <w:rFonts w:ascii="Calibri Light" w:hAnsi="Calibri Light"/>
              </w:rPr>
            </w:pPr>
            <w:proofErr w:type="spellStart"/>
            <w:r>
              <w:rPr>
                <w:rFonts w:ascii="Calibri Light" w:hAnsi="Calibri Light"/>
              </w:rPr>
              <w:t>Verdurisation</w:t>
            </w:r>
            <w:proofErr w:type="spellEnd"/>
            <w:r>
              <w:rPr>
                <w:rFonts w:ascii="Calibri Light" w:hAnsi="Calibri Light"/>
              </w:rPr>
              <w:t xml:space="preserve"> de l’espace (plantations, semis)</w:t>
            </w:r>
          </w:p>
          <w:p w14:paraId="0F7CC011" w14:textId="77777777" w:rsidR="00E11036" w:rsidRPr="0031408F" w:rsidRDefault="00E11036" w:rsidP="0031408F">
            <w:pPr>
              <w:ind w:left="34"/>
              <w:rPr>
                <w:rFonts w:ascii="Calibri Light" w:eastAsiaTheme="minorHAnsi" w:hAnsi="Calibri Light"/>
                <w:lang w:eastAsia="en-US"/>
              </w:rPr>
            </w:pP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FE10040" w14:textId="2553A853" w:rsidR="00E11036" w:rsidRDefault="00E11036" w:rsidP="00F8065F">
            <w:pPr>
              <w:jc w:val="center"/>
              <w:rPr>
                <w:rFonts w:asciiTheme="majorHAnsi" w:hAnsiTheme="majorHAnsi" w:cstheme="majorHAnsi"/>
              </w:rPr>
            </w:pPr>
            <w:r>
              <w:rPr>
                <w:rFonts w:asciiTheme="majorHAnsi" w:hAnsiTheme="majorHAnsi" w:cstheme="majorHAnsi"/>
              </w:rPr>
              <w:t>+/-750 m²</w:t>
            </w:r>
          </w:p>
        </w:tc>
        <w:tc>
          <w:tcPr>
            <w:tcW w:w="11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D37A4E" w14:textId="5A181553" w:rsidR="00E11036" w:rsidRPr="00CE382B" w:rsidRDefault="00E11036" w:rsidP="00F8065F">
            <w:pPr>
              <w:jc w:val="center"/>
              <w:rPr>
                <w:rFonts w:asciiTheme="majorHAnsi" w:hAnsiTheme="majorHAnsi" w:cstheme="majorHAnsi"/>
              </w:rPr>
            </w:pPr>
            <w:r w:rsidRPr="00CE382B">
              <w:rPr>
                <w:rFonts w:asciiTheme="majorHAnsi" w:hAnsiTheme="majorHAnsi" w:cstheme="majorHAnsi"/>
              </w:rPr>
              <w:t>1</w:t>
            </w:r>
            <w:r w:rsidR="00C77289" w:rsidRPr="00CE382B">
              <w:rPr>
                <w:rFonts w:asciiTheme="majorHAnsi" w:hAnsiTheme="majorHAnsi" w:cstheme="majorHAnsi"/>
              </w:rPr>
              <w:t>2</w:t>
            </w:r>
            <w:r w:rsidRPr="00CE382B">
              <w:rPr>
                <w:rFonts w:asciiTheme="majorHAnsi" w:hAnsiTheme="majorHAnsi" w:cstheme="majorHAnsi"/>
              </w:rPr>
              <w:t>0€/m²</w:t>
            </w:r>
          </w:p>
        </w:tc>
        <w:tc>
          <w:tcPr>
            <w:tcW w:w="13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0D07E120" w14:textId="120362A5" w:rsidR="00E11036" w:rsidRPr="00CE382B" w:rsidRDefault="00CE382B" w:rsidP="00F8065F">
            <w:pPr>
              <w:jc w:val="right"/>
              <w:rPr>
                <w:rFonts w:ascii="Calibri Light" w:eastAsiaTheme="minorHAnsi" w:hAnsi="Calibri Light" w:cstheme="minorBidi"/>
                <w:lang w:eastAsia="en-US"/>
              </w:rPr>
            </w:pPr>
            <w:r w:rsidRPr="00CE382B">
              <w:rPr>
                <w:rFonts w:ascii="Calibri Light" w:eastAsiaTheme="minorHAnsi" w:hAnsi="Calibri Light" w:cstheme="minorBidi"/>
                <w:lang w:eastAsia="en-US"/>
              </w:rPr>
              <w:t>90</w:t>
            </w:r>
            <w:r w:rsidR="00E11036" w:rsidRPr="00CE382B">
              <w:rPr>
                <w:rFonts w:ascii="Calibri Light" w:eastAsiaTheme="minorHAnsi" w:hAnsi="Calibri Light" w:cstheme="minorBidi"/>
                <w:lang w:eastAsia="en-US"/>
              </w:rPr>
              <w:t>.</w:t>
            </w:r>
            <w:r w:rsidRPr="00CE382B">
              <w:rPr>
                <w:rFonts w:ascii="Calibri Light" w:eastAsiaTheme="minorHAnsi" w:hAnsi="Calibri Light" w:cstheme="minorBidi"/>
                <w:lang w:eastAsia="en-US"/>
              </w:rPr>
              <w:t>0</w:t>
            </w:r>
            <w:r w:rsidR="00E11036" w:rsidRPr="00CE382B">
              <w:rPr>
                <w:rFonts w:ascii="Calibri Light" w:eastAsiaTheme="minorHAnsi" w:hAnsi="Calibri Light" w:cstheme="minorBidi"/>
                <w:lang w:eastAsia="en-US"/>
              </w:rPr>
              <w:t>00€</w:t>
            </w:r>
          </w:p>
        </w:tc>
        <w:tc>
          <w:tcPr>
            <w:tcW w:w="1325" w:type="dxa"/>
            <w:tcBorders>
              <w:left w:val="single" w:sz="4" w:space="0" w:color="auto"/>
              <w:right w:val="single" w:sz="4" w:space="0" w:color="auto"/>
            </w:tcBorders>
            <w:shd w:val="clear" w:color="auto" w:fill="FFFFFF" w:themeFill="background1"/>
            <w:vAlign w:val="center"/>
          </w:tcPr>
          <w:p w14:paraId="0254337D" w14:textId="77777777" w:rsidR="00E11036" w:rsidRDefault="00E11036" w:rsidP="00013E19">
            <w:pPr>
              <w:jc w:val="center"/>
              <w:rPr>
                <w:rFonts w:ascii="Calibri Light" w:eastAsiaTheme="minorHAnsi" w:hAnsi="Calibri Light" w:cstheme="minorBidi"/>
                <w:lang w:eastAsia="en-US"/>
              </w:rPr>
            </w:pPr>
          </w:p>
        </w:tc>
        <w:tc>
          <w:tcPr>
            <w:tcW w:w="1134" w:type="dxa"/>
            <w:tcBorders>
              <w:left w:val="single" w:sz="4" w:space="0" w:color="auto"/>
              <w:right w:val="single" w:sz="4" w:space="0" w:color="auto"/>
            </w:tcBorders>
            <w:shd w:val="clear" w:color="auto" w:fill="FFFFFF" w:themeFill="background1"/>
            <w:vAlign w:val="center"/>
          </w:tcPr>
          <w:p w14:paraId="7347F1FD" w14:textId="77777777" w:rsidR="00E11036" w:rsidRDefault="00E11036" w:rsidP="00013E19">
            <w:pPr>
              <w:jc w:val="center"/>
              <w:rPr>
                <w:rFonts w:ascii="Calibri Light" w:eastAsiaTheme="minorHAnsi" w:hAnsi="Calibri Light" w:cstheme="minorBidi"/>
                <w:lang w:eastAsia="en-US"/>
              </w:rPr>
            </w:pPr>
          </w:p>
        </w:tc>
        <w:tc>
          <w:tcPr>
            <w:tcW w:w="1134" w:type="dxa"/>
            <w:tcBorders>
              <w:left w:val="single" w:sz="4" w:space="0" w:color="auto"/>
              <w:right w:val="single" w:sz="4" w:space="0" w:color="auto"/>
            </w:tcBorders>
            <w:shd w:val="clear" w:color="auto" w:fill="FFFFFF" w:themeFill="background1"/>
            <w:vAlign w:val="center"/>
          </w:tcPr>
          <w:p w14:paraId="2A1B5DDE" w14:textId="7A3C9C51" w:rsidR="00E11036" w:rsidRDefault="00013E19" w:rsidP="00013E19">
            <w:pPr>
              <w:jc w:val="center"/>
              <w:rPr>
                <w:rFonts w:ascii="Calibri Light" w:hAnsi="Calibri Light"/>
              </w:rPr>
            </w:pPr>
            <w:r>
              <w:rPr>
                <w:rFonts w:ascii="Calibri Light" w:hAnsi="Calibri Light"/>
              </w:rPr>
              <w:t>X</w:t>
            </w:r>
          </w:p>
        </w:tc>
      </w:tr>
      <w:tr w:rsidR="00E11036" w14:paraId="3C47C042" w14:textId="77777777" w:rsidTr="00013E19">
        <w:trPr>
          <w:trHeight w:val="487"/>
          <w:jc w:val="center"/>
        </w:trPr>
        <w:tc>
          <w:tcPr>
            <w:tcW w:w="2753" w:type="dxa"/>
            <w:tcBorders>
              <w:top w:val="single" w:sz="4" w:space="0" w:color="auto"/>
              <w:left w:val="single" w:sz="4" w:space="0" w:color="auto"/>
              <w:bottom w:val="single" w:sz="4" w:space="0" w:color="auto"/>
              <w:right w:val="single" w:sz="4" w:space="0" w:color="auto"/>
            </w:tcBorders>
            <w:shd w:val="clear" w:color="auto" w:fill="FFFFFF" w:themeFill="background1"/>
          </w:tcPr>
          <w:p w14:paraId="4F4DB42B" w14:textId="1118C79D" w:rsidR="00E11036" w:rsidRDefault="00262638" w:rsidP="00E11036">
            <w:pPr>
              <w:rPr>
                <w:rFonts w:ascii="Calibri Light" w:hAnsi="Calibri Light"/>
              </w:rPr>
            </w:pPr>
            <w:r>
              <w:rPr>
                <w:rFonts w:ascii="Calibri Light" w:hAnsi="Calibri Light"/>
              </w:rPr>
              <w:t xml:space="preserve">B. </w:t>
            </w:r>
            <w:r w:rsidR="00E11036" w:rsidRPr="0031408F">
              <w:rPr>
                <w:rFonts w:ascii="Calibri Light" w:hAnsi="Calibri Light"/>
              </w:rPr>
              <w:t>Valorisation du cours d’eau</w:t>
            </w:r>
          </w:p>
          <w:p w14:paraId="786A8F8D" w14:textId="7305C4BD" w:rsidR="00E11036" w:rsidRPr="0031408F" w:rsidRDefault="00E11036" w:rsidP="00E11036">
            <w:pPr>
              <w:pStyle w:val="Paragraphedeliste"/>
              <w:numPr>
                <w:ilvl w:val="0"/>
                <w:numId w:val="27"/>
              </w:numPr>
              <w:ind w:left="318" w:hanging="284"/>
              <w:rPr>
                <w:rFonts w:ascii="Calibri Light" w:hAnsi="Calibri Light"/>
              </w:rPr>
            </w:pPr>
            <w:r w:rsidRPr="0031408F">
              <w:rPr>
                <w:rFonts w:ascii="Calibri Light" w:hAnsi="Calibri Light"/>
              </w:rPr>
              <w:t xml:space="preserve"> Aménagement des berges</w:t>
            </w:r>
          </w:p>
        </w:tc>
        <w:tc>
          <w:tcPr>
            <w:tcW w:w="839"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B12030B" w14:textId="2D291B45" w:rsidR="00E11036" w:rsidRDefault="00E11036" w:rsidP="00E11036">
            <w:pPr>
              <w:jc w:val="center"/>
              <w:rPr>
                <w:rFonts w:asciiTheme="majorHAnsi" w:hAnsiTheme="majorHAnsi" w:cstheme="majorHAnsi"/>
              </w:rPr>
            </w:pPr>
            <w:r>
              <w:rPr>
                <w:rFonts w:asciiTheme="majorHAnsi" w:hAnsiTheme="majorHAnsi" w:cstheme="majorHAnsi"/>
              </w:rPr>
              <w:t>+/-510 m²</w:t>
            </w:r>
          </w:p>
        </w:tc>
        <w:tc>
          <w:tcPr>
            <w:tcW w:w="1131"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D0B8958" w14:textId="48985661" w:rsidR="00E11036" w:rsidRPr="00CE382B" w:rsidRDefault="00E11036" w:rsidP="00E11036">
            <w:pPr>
              <w:jc w:val="center"/>
              <w:rPr>
                <w:rFonts w:asciiTheme="majorHAnsi" w:hAnsiTheme="majorHAnsi" w:cstheme="majorHAnsi"/>
              </w:rPr>
            </w:pPr>
            <w:r w:rsidRPr="00CE382B">
              <w:rPr>
                <w:rFonts w:asciiTheme="majorHAnsi" w:hAnsiTheme="majorHAnsi" w:cstheme="majorHAnsi"/>
              </w:rPr>
              <w:t>50€/m²</w:t>
            </w:r>
          </w:p>
        </w:tc>
        <w:tc>
          <w:tcPr>
            <w:tcW w:w="13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EA0F8B1" w14:textId="35017682" w:rsidR="00E11036" w:rsidRPr="00CE382B" w:rsidRDefault="00E11036" w:rsidP="00E11036">
            <w:pPr>
              <w:jc w:val="right"/>
              <w:rPr>
                <w:rFonts w:ascii="Calibri Light" w:hAnsi="Calibri Light"/>
              </w:rPr>
            </w:pPr>
            <w:r w:rsidRPr="00CE382B">
              <w:rPr>
                <w:rFonts w:ascii="Calibri Light" w:hAnsi="Calibri Light"/>
              </w:rPr>
              <w:t>25.500€</w:t>
            </w:r>
          </w:p>
        </w:tc>
        <w:tc>
          <w:tcPr>
            <w:tcW w:w="1325" w:type="dxa"/>
            <w:tcBorders>
              <w:left w:val="single" w:sz="4" w:space="0" w:color="auto"/>
              <w:right w:val="single" w:sz="4" w:space="0" w:color="auto"/>
            </w:tcBorders>
            <w:shd w:val="clear" w:color="auto" w:fill="FFFFFF" w:themeFill="background1"/>
            <w:vAlign w:val="center"/>
          </w:tcPr>
          <w:p w14:paraId="307184BB" w14:textId="77777777" w:rsidR="00E11036" w:rsidRDefault="00E11036" w:rsidP="00013E19">
            <w:pPr>
              <w:jc w:val="center"/>
              <w:rPr>
                <w:rFonts w:ascii="Calibri Light" w:hAnsi="Calibri Light"/>
              </w:rPr>
            </w:pPr>
          </w:p>
        </w:tc>
        <w:tc>
          <w:tcPr>
            <w:tcW w:w="1134" w:type="dxa"/>
            <w:tcBorders>
              <w:left w:val="single" w:sz="4" w:space="0" w:color="auto"/>
              <w:right w:val="single" w:sz="4" w:space="0" w:color="auto"/>
            </w:tcBorders>
            <w:shd w:val="clear" w:color="auto" w:fill="FFFFFF" w:themeFill="background1"/>
            <w:vAlign w:val="center"/>
          </w:tcPr>
          <w:p w14:paraId="0DFDB91A" w14:textId="77777777" w:rsidR="00E11036" w:rsidRDefault="00E11036" w:rsidP="00013E19">
            <w:pPr>
              <w:jc w:val="center"/>
              <w:rPr>
                <w:rFonts w:ascii="Calibri Light" w:hAnsi="Calibri Light"/>
              </w:rPr>
            </w:pPr>
          </w:p>
        </w:tc>
        <w:tc>
          <w:tcPr>
            <w:tcW w:w="1134" w:type="dxa"/>
            <w:tcBorders>
              <w:left w:val="single" w:sz="4" w:space="0" w:color="auto"/>
              <w:right w:val="single" w:sz="4" w:space="0" w:color="auto"/>
            </w:tcBorders>
            <w:shd w:val="clear" w:color="auto" w:fill="FFFFFF" w:themeFill="background1"/>
            <w:vAlign w:val="center"/>
          </w:tcPr>
          <w:p w14:paraId="59B2D2A4" w14:textId="48B74234" w:rsidR="00E11036" w:rsidRDefault="00013E19" w:rsidP="00013E19">
            <w:pPr>
              <w:jc w:val="center"/>
              <w:rPr>
                <w:rFonts w:ascii="Calibri Light" w:hAnsi="Calibri Light"/>
              </w:rPr>
            </w:pPr>
            <w:r>
              <w:rPr>
                <w:rFonts w:ascii="Calibri Light" w:hAnsi="Calibri Light"/>
              </w:rPr>
              <w:t>X</w:t>
            </w:r>
          </w:p>
        </w:tc>
      </w:tr>
      <w:tr w:rsidR="00E11036" w14:paraId="601BD914" w14:textId="77777777" w:rsidTr="00013E19">
        <w:trPr>
          <w:trHeight w:val="496"/>
          <w:jc w:val="center"/>
        </w:trPr>
        <w:tc>
          <w:tcPr>
            <w:tcW w:w="2753" w:type="dxa"/>
            <w:tcBorders>
              <w:top w:val="single" w:sz="4" w:space="0" w:color="auto"/>
              <w:left w:val="single" w:sz="4" w:space="0" w:color="auto"/>
              <w:bottom w:val="single" w:sz="4" w:space="0" w:color="auto"/>
              <w:right w:val="single" w:sz="4" w:space="0" w:color="auto"/>
            </w:tcBorders>
            <w:shd w:val="clear" w:color="auto" w:fill="FFFFFF" w:themeFill="background1"/>
          </w:tcPr>
          <w:p w14:paraId="7ADEFABC" w14:textId="399CB852" w:rsidR="00E11036" w:rsidRDefault="00262638" w:rsidP="00E11036">
            <w:pPr>
              <w:rPr>
                <w:rFonts w:asciiTheme="majorHAnsi" w:hAnsiTheme="majorHAnsi" w:cstheme="majorHAnsi"/>
                <w:lang w:eastAsia="fr-BE"/>
              </w:rPr>
            </w:pPr>
            <w:r>
              <w:rPr>
                <w:rFonts w:asciiTheme="majorHAnsi" w:hAnsiTheme="majorHAnsi" w:cstheme="majorHAnsi"/>
                <w:lang w:eastAsia="fr-BE"/>
              </w:rPr>
              <w:t xml:space="preserve">C. </w:t>
            </w:r>
            <w:r w:rsidR="00E11036">
              <w:rPr>
                <w:rFonts w:asciiTheme="majorHAnsi" w:hAnsiTheme="majorHAnsi" w:cstheme="majorHAnsi"/>
                <w:lang w:eastAsia="fr-BE"/>
              </w:rPr>
              <w:t>Mobilier pour la zone de détente et jeux</w:t>
            </w:r>
          </w:p>
          <w:p w14:paraId="36FA0D98" w14:textId="13C154CD" w:rsidR="00E11036" w:rsidRPr="00A229E0" w:rsidRDefault="00E11036" w:rsidP="00E11036">
            <w:pPr>
              <w:rPr>
                <w:rFonts w:asciiTheme="majorHAnsi" w:hAnsiTheme="majorHAnsi" w:cstheme="majorHAnsi"/>
                <w:lang w:eastAsia="fr-BE"/>
              </w:rPr>
            </w:pPr>
          </w:p>
        </w:tc>
        <w:tc>
          <w:tcPr>
            <w:tcW w:w="197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6BA66D1" w14:textId="3A60A3B0" w:rsidR="00E11036" w:rsidRPr="00CE382B" w:rsidRDefault="00E11036" w:rsidP="00E11036">
            <w:pPr>
              <w:jc w:val="center"/>
              <w:rPr>
                <w:rFonts w:asciiTheme="majorHAnsi" w:hAnsiTheme="majorHAnsi" w:cstheme="majorHAnsi"/>
              </w:rPr>
            </w:pPr>
            <w:r w:rsidRPr="00CE382B">
              <w:rPr>
                <w:rFonts w:asciiTheme="majorHAnsi" w:hAnsiTheme="majorHAnsi" w:cstheme="majorHAnsi"/>
              </w:rPr>
              <w:t>Forfait</w:t>
            </w:r>
          </w:p>
        </w:tc>
        <w:tc>
          <w:tcPr>
            <w:tcW w:w="13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28072BD4" w14:textId="70B31A07" w:rsidR="00E11036" w:rsidRPr="00CE382B" w:rsidRDefault="00E11036" w:rsidP="00E11036">
            <w:pPr>
              <w:jc w:val="right"/>
              <w:rPr>
                <w:rFonts w:ascii="Calibri Light" w:hAnsi="Calibri Light"/>
              </w:rPr>
            </w:pPr>
            <w:r w:rsidRPr="00CE382B">
              <w:rPr>
                <w:rFonts w:ascii="Calibri Light" w:hAnsi="Calibri Light"/>
              </w:rPr>
              <w:t>50.000€</w:t>
            </w:r>
          </w:p>
        </w:tc>
        <w:tc>
          <w:tcPr>
            <w:tcW w:w="1325" w:type="dxa"/>
            <w:tcBorders>
              <w:left w:val="single" w:sz="4" w:space="0" w:color="auto"/>
              <w:right w:val="single" w:sz="4" w:space="0" w:color="auto"/>
            </w:tcBorders>
            <w:shd w:val="clear" w:color="auto" w:fill="FFFFFF" w:themeFill="background1"/>
            <w:vAlign w:val="center"/>
          </w:tcPr>
          <w:p w14:paraId="36293DEE" w14:textId="38E54A33"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right w:val="single" w:sz="4" w:space="0" w:color="auto"/>
            </w:tcBorders>
            <w:shd w:val="clear" w:color="auto" w:fill="FFFFFF" w:themeFill="background1"/>
            <w:vAlign w:val="center"/>
          </w:tcPr>
          <w:p w14:paraId="6739AC19" w14:textId="3DF4014C"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right w:val="single" w:sz="4" w:space="0" w:color="auto"/>
            </w:tcBorders>
            <w:shd w:val="clear" w:color="auto" w:fill="FFFFFF" w:themeFill="background1"/>
            <w:vAlign w:val="center"/>
          </w:tcPr>
          <w:p w14:paraId="2A8C36B7" w14:textId="77777777" w:rsidR="00E11036" w:rsidRDefault="00E11036" w:rsidP="00013E19">
            <w:pPr>
              <w:jc w:val="center"/>
              <w:rPr>
                <w:rFonts w:ascii="Calibri Light" w:hAnsi="Calibri Light"/>
              </w:rPr>
            </w:pPr>
          </w:p>
        </w:tc>
      </w:tr>
      <w:tr w:rsidR="00E11036" w14:paraId="36AB5894" w14:textId="77777777" w:rsidTr="00013E19">
        <w:trPr>
          <w:trHeight w:val="274"/>
          <w:jc w:val="center"/>
        </w:trPr>
        <w:tc>
          <w:tcPr>
            <w:tcW w:w="2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4BC6EA8" w14:textId="074FC72B" w:rsidR="00E11036" w:rsidRPr="00013E19" w:rsidRDefault="00262638" w:rsidP="00E11036">
            <w:pPr>
              <w:rPr>
                <w:rFonts w:ascii="Calibri Light" w:hAnsi="Calibri Light"/>
              </w:rPr>
            </w:pPr>
            <w:r w:rsidRPr="00013E19">
              <w:rPr>
                <w:rFonts w:ascii="Calibri Light" w:hAnsi="Calibri Light"/>
              </w:rPr>
              <w:t xml:space="preserve">D. </w:t>
            </w:r>
            <w:r w:rsidR="00E11036" w:rsidRPr="00013E19">
              <w:rPr>
                <w:rFonts w:ascii="Calibri Light" w:hAnsi="Calibri Light"/>
              </w:rPr>
              <w:t xml:space="preserve">Aménagement de deux zones de ralentissement sur la Rue A. Doneux </w:t>
            </w:r>
            <w:r w:rsidR="004850DB" w:rsidRPr="00013E19">
              <w:rPr>
                <w:rFonts w:ascii="Calibri Light" w:hAnsi="Calibri Light"/>
              </w:rPr>
              <w:t>(</w:t>
            </w:r>
            <w:r w:rsidR="00E11036" w:rsidRPr="00013E19">
              <w:rPr>
                <w:rFonts w:ascii="Calibri Light" w:hAnsi="Calibri Light"/>
              </w:rPr>
              <w:t>2 effets de porte de part et d’autre de la place)</w:t>
            </w:r>
          </w:p>
        </w:tc>
        <w:tc>
          <w:tcPr>
            <w:tcW w:w="197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BEE0928" w14:textId="77777777" w:rsidR="00E11036" w:rsidRPr="00013E19" w:rsidRDefault="00E11036" w:rsidP="00E11036">
            <w:pPr>
              <w:jc w:val="center"/>
              <w:rPr>
                <w:rFonts w:asciiTheme="majorHAnsi" w:hAnsiTheme="majorHAnsi" w:cstheme="majorHAnsi"/>
              </w:rPr>
            </w:pPr>
            <w:r w:rsidRPr="00013E19">
              <w:rPr>
                <w:rFonts w:asciiTheme="majorHAnsi" w:hAnsiTheme="majorHAnsi" w:cstheme="majorHAnsi"/>
              </w:rPr>
              <w:t>Forfait</w:t>
            </w:r>
          </w:p>
        </w:tc>
        <w:tc>
          <w:tcPr>
            <w:tcW w:w="13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E2338C" w14:textId="2E80FBF7" w:rsidR="00E11036" w:rsidRPr="00CE382B" w:rsidRDefault="00CE382B" w:rsidP="00E11036">
            <w:pPr>
              <w:jc w:val="right"/>
              <w:rPr>
                <w:rFonts w:ascii="Calibri Light" w:hAnsi="Calibri Light"/>
              </w:rPr>
            </w:pPr>
            <w:r w:rsidRPr="00CE382B">
              <w:rPr>
                <w:rFonts w:ascii="Calibri Light" w:hAnsi="Calibri Light"/>
              </w:rPr>
              <w:t>40</w:t>
            </w:r>
            <w:r w:rsidR="00E11036" w:rsidRPr="00CE382B">
              <w:rPr>
                <w:rFonts w:ascii="Calibri Light" w:hAnsi="Calibri Light"/>
              </w:rPr>
              <w:t>.000€</w:t>
            </w:r>
          </w:p>
        </w:tc>
        <w:tc>
          <w:tcPr>
            <w:tcW w:w="1325" w:type="dxa"/>
            <w:tcBorders>
              <w:left w:val="single" w:sz="4" w:space="0" w:color="auto"/>
              <w:right w:val="single" w:sz="4" w:space="0" w:color="auto"/>
            </w:tcBorders>
            <w:shd w:val="clear" w:color="auto" w:fill="FFFFFF" w:themeFill="background1"/>
            <w:vAlign w:val="center"/>
          </w:tcPr>
          <w:p w14:paraId="01E070FB" w14:textId="1C7D6726"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right w:val="single" w:sz="4" w:space="0" w:color="auto"/>
            </w:tcBorders>
            <w:shd w:val="clear" w:color="auto" w:fill="FFFFFF" w:themeFill="background1"/>
            <w:vAlign w:val="center"/>
          </w:tcPr>
          <w:p w14:paraId="1A5B0F0C" w14:textId="7B0C4F88"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right w:val="single" w:sz="4" w:space="0" w:color="auto"/>
            </w:tcBorders>
            <w:shd w:val="clear" w:color="auto" w:fill="FFFFFF" w:themeFill="background1"/>
            <w:vAlign w:val="center"/>
          </w:tcPr>
          <w:p w14:paraId="325D0C3D" w14:textId="77777777" w:rsidR="00E11036" w:rsidRDefault="00E11036" w:rsidP="00013E19">
            <w:pPr>
              <w:jc w:val="center"/>
              <w:rPr>
                <w:rFonts w:ascii="Calibri Light" w:hAnsi="Calibri Light"/>
              </w:rPr>
            </w:pPr>
          </w:p>
        </w:tc>
      </w:tr>
      <w:tr w:rsidR="00E11036" w14:paraId="4D1FBA28" w14:textId="77777777" w:rsidTr="00013E19">
        <w:trPr>
          <w:trHeight w:val="274"/>
          <w:jc w:val="center"/>
        </w:trPr>
        <w:tc>
          <w:tcPr>
            <w:tcW w:w="2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965AF4" w14:textId="22C3702D" w:rsidR="00E11036" w:rsidRPr="00013E19" w:rsidRDefault="00262638" w:rsidP="00E11036">
            <w:pPr>
              <w:rPr>
                <w:rFonts w:asciiTheme="majorHAnsi" w:hAnsiTheme="majorHAnsi" w:cstheme="majorHAnsi"/>
                <w:lang w:eastAsia="fr-BE"/>
              </w:rPr>
            </w:pPr>
            <w:r w:rsidRPr="00013E19">
              <w:rPr>
                <w:rFonts w:ascii="Calibri Light" w:hAnsi="Calibri Light"/>
              </w:rPr>
              <w:t xml:space="preserve">E. </w:t>
            </w:r>
            <w:r w:rsidR="00E11036" w:rsidRPr="00013E19">
              <w:rPr>
                <w:rFonts w:ascii="Calibri Light" w:hAnsi="Calibri Light"/>
              </w:rPr>
              <w:t xml:space="preserve">Création d’un pont au-dessus du ruisseau </w:t>
            </w:r>
          </w:p>
        </w:tc>
        <w:tc>
          <w:tcPr>
            <w:tcW w:w="197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352C09C0" w14:textId="77777777" w:rsidR="00E11036" w:rsidRPr="00013E19" w:rsidRDefault="00E11036" w:rsidP="00E11036">
            <w:pPr>
              <w:jc w:val="center"/>
              <w:rPr>
                <w:rFonts w:asciiTheme="majorHAnsi" w:hAnsiTheme="majorHAnsi" w:cstheme="majorHAnsi"/>
              </w:rPr>
            </w:pPr>
            <w:r w:rsidRPr="00013E19">
              <w:rPr>
                <w:rFonts w:asciiTheme="majorHAnsi" w:hAnsiTheme="majorHAnsi" w:cstheme="majorHAnsi"/>
              </w:rPr>
              <w:t>Forfait</w:t>
            </w:r>
          </w:p>
        </w:tc>
        <w:tc>
          <w:tcPr>
            <w:tcW w:w="13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57ECCAF" w14:textId="6D1FAA47" w:rsidR="00E11036" w:rsidRPr="00CE382B" w:rsidRDefault="00E11036" w:rsidP="00E11036">
            <w:pPr>
              <w:jc w:val="right"/>
              <w:rPr>
                <w:rFonts w:ascii="Calibri Light" w:hAnsi="Calibri Light"/>
              </w:rPr>
            </w:pPr>
            <w:r w:rsidRPr="00CE382B">
              <w:rPr>
                <w:rFonts w:ascii="Calibri Light" w:hAnsi="Calibri Light"/>
              </w:rPr>
              <w:t>50.000€</w:t>
            </w:r>
          </w:p>
        </w:tc>
        <w:tc>
          <w:tcPr>
            <w:tcW w:w="1325" w:type="dxa"/>
            <w:tcBorders>
              <w:left w:val="single" w:sz="4" w:space="0" w:color="auto"/>
              <w:right w:val="single" w:sz="4" w:space="0" w:color="auto"/>
            </w:tcBorders>
            <w:shd w:val="clear" w:color="auto" w:fill="FFFFFF" w:themeFill="background1"/>
            <w:vAlign w:val="center"/>
          </w:tcPr>
          <w:p w14:paraId="1C7F4FC9" w14:textId="0021DCB9"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right w:val="single" w:sz="4" w:space="0" w:color="auto"/>
            </w:tcBorders>
            <w:shd w:val="clear" w:color="auto" w:fill="FFFFFF" w:themeFill="background1"/>
            <w:vAlign w:val="center"/>
          </w:tcPr>
          <w:p w14:paraId="5B248F62" w14:textId="4C92A0EA"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right w:val="single" w:sz="4" w:space="0" w:color="auto"/>
            </w:tcBorders>
            <w:shd w:val="clear" w:color="auto" w:fill="FFFFFF" w:themeFill="background1"/>
            <w:vAlign w:val="center"/>
          </w:tcPr>
          <w:p w14:paraId="249D99BD" w14:textId="77777777" w:rsidR="00E11036" w:rsidRDefault="00E11036" w:rsidP="00013E19">
            <w:pPr>
              <w:jc w:val="center"/>
              <w:rPr>
                <w:rFonts w:ascii="Calibri Light" w:hAnsi="Calibri Light"/>
              </w:rPr>
            </w:pPr>
          </w:p>
        </w:tc>
      </w:tr>
      <w:tr w:rsidR="00E11036" w14:paraId="04D9FADA" w14:textId="77777777" w:rsidTr="00013E19">
        <w:trPr>
          <w:trHeight w:val="548"/>
          <w:jc w:val="center"/>
        </w:trPr>
        <w:tc>
          <w:tcPr>
            <w:tcW w:w="2753"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53569D8" w14:textId="2BA1A854" w:rsidR="00E11036" w:rsidRPr="008D2187" w:rsidRDefault="00262638" w:rsidP="00E11036">
            <w:pPr>
              <w:rPr>
                <w:rFonts w:asciiTheme="majorHAnsi" w:hAnsiTheme="majorHAnsi" w:cstheme="majorHAnsi"/>
                <w:lang w:eastAsia="fr-BE"/>
              </w:rPr>
            </w:pPr>
            <w:r>
              <w:rPr>
                <w:rFonts w:asciiTheme="majorHAnsi" w:hAnsiTheme="majorHAnsi" w:cstheme="majorHAnsi"/>
              </w:rPr>
              <w:t xml:space="preserve">F. </w:t>
            </w:r>
            <w:r w:rsidR="00E11036" w:rsidRPr="008D2187">
              <w:rPr>
                <w:rFonts w:asciiTheme="majorHAnsi" w:hAnsiTheme="majorHAnsi" w:cstheme="majorHAnsi"/>
              </w:rPr>
              <w:t>Frais d’études (estimation 10% du coût des travaux)</w:t>
            </w:r>
          </w:p>
        </w:tc>
        <w:tc>
          <w:tcPr>
            <w:tcW w:w="1970" w:type="dxa"/>
            <w:gridSpan w:val="2"/>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D2A7116" w14:textId="77777777" w:rsidR="00E11036" w:rsidRDefault="00E11036" w:rsidP="00E11036">
            <w:pPr>
              <w:jc w:val="center"/>
              <w:rPr>
                <w:rFonts w:asciiTheme="majorHAnsi" w:hAnsiTheme="majorHAnsi" w:cstheme="majorHAnsi"/>
              </w:rPr>
            </w:pPr>
          </w:p>
        </w:tc>
        <w:tc>
          <w:tcPr>
            <w:tcW w:w="1318"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60414F3A" w14:textId="76EBD2D3" w:rsidR="00E11036" w:rsidRDefault="00D2229D" w:rsidP="00E11036">
            <w:pPr>
              <w:jc w:val="right"/>
              <w:rPr>
                <w:rFonts w:ascii="Calibri Light" w:hAnsi="Calibri Light"/>
              </w:rPr>
            </w:pPr>
            <w:r>
              <w:rPr>
                <w:rFonts w:ascii="Calibri Light" w:hAnsi="Calibri Light"/>
              </w:rPr>
              <w:t>25.550</w:t>
            </w:r>
            <w:r w:rsidR="00CE382B">
              <w:rPr>
                <w:rFonts w:ascii="Calibri Light" w:hAnsi="Calibri Light"/>
              </w:rPr>
              <w:t xml:space="preserve"> </w:t>
            </w:r>
            <w:r w:rsidR="00E11036">
              <w:rPr>
                <w:rFonts w:ascii="Calibri Light" w:hAnsi="Calibri Light"/>
              </w:rPr>
              <w:t>€</w:t>
            </w:r>
          </w:p>
        </w:tc>
        <w:tc>
          <w:tcPr>
            <w:tcW w:w="1325" w:type="dxa"/>
            <w:tcBorders>
              <w:left w:val="single" w:sz="4" w:space="0" w:color="auto"/>
              <w:bottom w:val="single" w:sz="4" w:space="0" w:color="auto"/>
              <w:right w:val="single" w:sz="4" w:space="0" w:color="auto"/>
            </w:tcBorders>
            <w:shd w:val="clear" w:color="auto" w:fill="FFFFFF" w:themeFill="background1"/>
            <w:vAlign w:val="center"/>
          </w:tcPr>
          <w:p w14:paraId="44895630" w14:textId="00354F1A"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bottom w:val="single" w:sz="4" w:space="0" w:color="auto"/>
              <w:right w:val="single" w:sz="4" w:space="0" w:color="auto"/>
            </w:tcBorders>
            <w:shd w:val="clear" w:color="auto" w:fill="FFFFFF" w:themeFill="background1"/>
            <w:vAlign w:val="center"/>
          </w:tcPr>
          <w:p w14:paraId="63BC3B6A" w14:textId="7EB4811E" w:rsidR="00E11036" w:rsidRDefault="00F960A8" w:rsidP="00013E19">
            <w:pPr>
              <w:jc w:val="center"/>
              <w:rPr>
                <w:rFonts w:ascii="Calibri Light" w:hAnsi="Calibri Light"/>
              </w:rPr>
            </w:pPr>
            <w:r>
              <w:rPr>
                <w:rFonts w:ascii="Calibri Light" w:hAnsi="Calibri Light"/>
              </w:rPr>
              <w:t xml:space="preserve">X </w:t>
            </w:r>
          </w:p>
        </w:tc>
        <w:tc>
          <w:tcPr>
            <w:tcW w:w="1134" w:type="dxa"/>
            <w:tcBorders>
              <w:left w:val="single" w:sz="4" w:space="0" w:color="auto"/>
              <w:bottom w:val="single" w:sz="4" w:space="0" w:color="auto"/>
              <w:right w:val="single" w:sz="4" w:space="0" w:color="auto"/>
            </w:tcBorders>
            <w:shd w:val="clear" w:color="auto" w:fill="FFFFFF" w:themeFill="background1"/>
            <w:vAlign w:val="center"/>
          </w:tcPr>
          <w:p w14:paraId="47403264" w14:textId="0B097F7C" w:rsidR="00E11036" w:rsidRDefault="00F960A8" w:rsidP="00013E19">
            <w:pPr>
              <w:jc w:val="center"/>
              <w:rPr>
                <w:rFonts w:ascii="Calibri Light" w:hAnsi="Calibri Light"/>
              </w:rPr>
            </w:pPr>
            <w:r>
              <w:rPr>
                <w:rFonts w:ascii="Calibri Light" w:hAnsi="Calibri Light"/>
              </w:rPr>
              <w:t xml:space="preserve">X </w:t>
            </w:r>
          </w:p>
        </w:tc>
      </w:tr>
      <w:tr w:rsidR="00E11036" w14:paraId="77659377" w14:textId="77777777" w:rsidTr="00262638">
        <w:trPr>
          <w:trHeight w:val="274"/>
          <w:jc w:val="center"/>
        </w:trPr>
        <w:tc>
          <w:tcPr>
            <w:tcW w:w="27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9792C7A" w14:textId="77777777" w:rsidR="00E11036" w:rsidRDefault="00E11036" w:rsidP="00E11036">
            <w:pPr>
              <w:rPr>
                <w:rFonts w:ascii="Calibri Light" w:hAnsi="Calibri Light"/>
              </w:rPr>
            </w:pPr>
            <w:r>
              <w:rPr>
                <w:rFonts w:ascii="Calibri Light" w:hAnsi="Calibri Light"/>
              </w:rPr>
              <w:t>Total HTVA</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8AC0F65" w14:textId="77777777" w:rsidR="00E11036" w:rsidRDefault="00E11036" w:rsidP="00E11036">
            <w:pPr>
              <w:jc w:val="center"/>
              <w:rPr>
                <w:rFonts w:asciiTheme="majorHAnsi" w:hAnsiTheme="majorHAnsi" w:cstheme="majorHAnsi"/>
                <w:b/>
                <w:bCs/>
              </w:rPr>
            </w:pPr>
          </w:p>
        </w:tc>
        <w:tc>
          <w:tcPr>
            <w:tcW w:w="11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BD7960A" w14:textId="77777777" w:rsidR="00E11036" w:rsidRDefault="00E11036" w:rsidP="00E11036">
            <w:pPr>
              <w:jc w:val="center"/>
              <w:rPr>
                <w:rFonts w:asciiTheme="majorHAnsi" w:hAnsiTheme="majorHAnsi" w:cstheme="majorHAnsi"/>
                <w:b/>
                <w:bCs/>
              </w:rPr>
            </w:pPr>
          </w:p>
        </w:tc>
        <w:tc>
          <w:tcPr>
            <w:tcW w:w="13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8A403AF" w14:textId="0CF43AF4" w:rsidR="00E11036" w:rsidRDefault="00D2229D" w:rsidP="00E11036">
            <w:pPr>
              <w:jc w:val="right"/>
              <w:rPr>
                <w:rFonts w:ascii="Calibri Light" w:hAnsi="Calibri Light"/>
              </w:rPr>
            </w:pPr>
            <w:r>
              <w:rPr>
                <w:rFonts w:ascii="Calibri Light" w:hAnsi="Calibri Light"/>
              </w:rPr>
              <w:t>281.050</w:t>
            </w:r>
            <w:r w:rsidR="00262638">
              <w:rPr>
                <w:rFonts w:ascii="Calibri Light" w:hAnsi="Calibri Light"/>
              </w:rPr>
              <w:t xml:space="preserve"> </w:t>
            </w:r>
            <w:r w:rsidR="00E11036">
              <w:rPr>
                <w:rFonts w:ascii="Calibri Light" w:hAnsi="Calibri Light"/>
              </w:rPr>
              <w:t>€</w:t>
            </w:r>
          </w:p>
        </w:tc>
        <w:tc>
          <w:tcPr>
            <w:tcW w:w="1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72E0266" w14:textId="77777777" w:rsidR="00E11036" w:rsidRDefault="00E11036" w:rsidP="00E11036">
            <w:pPr>
              <w:jc w:val="right"/>
              <w:rPr>
                <w:rFonts w:ascii="Calibri Light" w:hAnsi="Calibri Light"/>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6B1EFB3D" w14:textId="77777777" w:rsidR="00E11036" w:rsidRDefault="00E11036" w:rsidP="00E11036">
            <w:pPr>
              <w:jc w:val="right"/>
              <w:rPr>
                <w:rFonts w:ascii="Calibri Light" w:hAnsi="Calibri Light"/>
              </w:rPr>
            </w:pP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E993A7D" w14:textId="77777777" w:rsidR="00E11036" w:rsidRDefault="00E11036" w:rsidP="00E11036">
            <w:pPr>
              <w:jc w:val="right"/>
              <w:rPr>
                <w:rFonts w:ascii="Calibri Light" w:hAnsi="Calibri Light"/>
              </w:rPr>
            </w:pPr>
          </w:p>
        </w:tc>
      </w:tr>
      <w:tr w:rsidR="00E11036" w14:paraId="12F52819" w14:textId="77777777" w:rsidTr="00262638">
        <w:trPr>
          <w:trHeight w:val="274"/>
          <w:jc w:val="center"/>
        </w:trPr>
        <w:tc>
          <w:tcPr>
            <w:tcW w:w="275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D73611" w14:textId="77777777" w:rsidR="00E11036" w:rsidRDefault="00E11036" w:rsidP="00E11036">
            <w:pPr>
              <w:rPr>
                <w:rFonts w:ascii="Calibri Light" w:eastAsiaTheme="minorHAnsi" w:hAnsi="Calibri Light" w:cstheme="minorBidi"/>
                <w:sz w:val="22"/>
                <w:szCs w:val="22"/>
                <w:lang w:eastAsia="en-US"/>
              </w:rPr>
            </w:pPr>
            <w:r>
              <w:rPr>
                <w:rFonts w:ascii="Calibri Light" w:eastAsiaTheme="minorHAnsi" w:hAnsi="Calibri Light" w:cstheme="minorBidi"/>
                <w:lang w:eastAsia="en-US"/>
              </w:rPr>
              <w:t>Total TVAC (21%)</w:t>
            </w:r>
          </w:p>
        </w:tc>
        <w:tc>
          <w:tcPr>
            <w:tcW w:w="8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141EB23" w14:textId="77777777" w:rsidR="00E11036" w:rsidRDefault="00E11036" w:rsidP="00E11036">
            <w:pPr>
              <w:jc w:val="center"/>
              <w:rPr>
                <w:rFonts w:asciiTheme="majorHAnsi" w:hAnsiTheme="majorHAnsi" w:cstheme="majorHAnsi"/>
                <w:b/>
                <w:bCs/>
              </w:rPr>
            </w:pPr>
          </w:p>
        </w:tc>
        <w:tc>
          <w:tcPr>
            <w:tcW w:w="113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8E68A11" w14:textId="77777777" w:rsidR="00E11036" w:rsidRDefault="00E11036" w:rsidP="00E11036">
            <w:pPr>
              <w:jc w:val="center"/>
              <w:rPr>
                <w:rFonts w:asciiTheme="majorHAnsi" w:hAnsiTheme="majorHAnsi" w:cstheme="majorHAnsi"/>
                <w:b/>
                <w:bCs/>
              </w:rPr>
            </w:pPr>
          </w:p>
        </w:tc>
        <w:tc>
          <w:tcPr>
            <w:tcW w:w="1318"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F4B5478" w14:textId="07BA689F" w:rsidR="00E11036" w:rsidRDefault="00D2229D" w:rsidP="00E11036">
            <w:pPr>
              <w:jc w:val="right"/>
              <w:rPr>
                <w:rFonts w:ascii="Calibri Light" w:eastAsiaTheme="minorHAnsi" w:hAnsi="Calibri Light" w:cstheme="minorBidi"/>
                <w:lang w:eastAsia="en-US"/>
              </w:rPr>
            </w:pPr>
            <w:r>
              <w:rPr>
                <w:rFonts w:ascii="Calibri Light" w:eastAsiaTheme="minorHAnsi" w:hAnsi="Calibri Light" w:cstheme="minorBidi"/>
                <w:lang w:eastAsia="en-US"/>
              </w:rPr>
              <w:t>340. 070,5</w:t>
            </w:r>
            <w:r w:rsidR="00262638">
              <w:rPr>
                <w:rFonts w:ascii="Calibri Light" w:eastAsiaTheme="minorHAnsi" w:hAnsi="Calibri Light" w:cstheme="minorBidi"/>
                <w:lang w:eastAsia="en-US"/>
              </w:rPr>
              <w:t xml:space="preserve"> </w:t>
            </w:r>
            <w:r w:rsidR="00E11036">
              <w:rPr>
                <w:rFonts w:ascii="Calibri Light" w:eastAsiaTheme="minorHAnsi" w:hAnsi="Calibri Light" w:cstheme="minorBidi"/>
                <w:lang w:eastAsia="en-US"/>
              </w:rPr>
              <w:t>€</w:t>
            </w:r>
          </w:p>
        </w:tc>
        <w:tc>
          <w:tcPr>
            <w:tcW w:w="1325"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7F42C1A" w14:textId="48143E4D" w:rsidR="00E11036" w:rsidRPr="006D3141" w:rsidRDefault="003379D4" w:rsidP="00E11036">
            <w:pPr>
              <w:jc w:val="right"/>
              <w:rPr>
                <w:rFonts w:ascii="Calibri Light" w:eastAsiaTheme="minorHAnsi" w:hAnsi="Calibri Light" w:cstheme="minorBidi"/>
                <w:b/>
                <w:lang w:eastAsia="en-US"/>
              </w:rPr>
            </w:pPr>
            <w:r w:rsidRPr="006D3141">
              <w:rPr>
                <w:rFonts w:ascii="Calibri Light" w:eastAsiaTheme="minorHAnsi" w:hAnsi="Calibri Light" w:cstheme="minorBidi"/>
                <w:b/>
                <w:lang w:eastAsia="en-US"/>
              </w:rPr>
              <w:t>180 907,6</w:t>
            </w:r>
            <w:r w:rsidR="00262638" w:rsidRPr="006D3141">
              <w:rPr>
                <w:rFonts w:ascii="Calibri Light" w:eastAsiaTheme="minorHAnsi" w:hAnsi="Calibri Light" w:cstheme="minorBidi"/>
                <w:b/>
                <w:lang w:eastAsia="en-US"/>
              </w:rPr>
              <w:t xml:space="preserve"> </w:t>
            </w:r>
            <w:r w:rsidR="00E11036" w:rsidRPr="006D3141">
              <w:rPr>
                <w:rFonts w:ascii="Calibri Light" w:eastAsiaTheme="minorHAnsi" w:hAnsi="Calibri Light" w:cstheme="minorBidi"/>
                <w:b/>
                <w:lang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D4CB73D" w14:textId="58AB8226" w:rsidR="00E11036" w:rsidRPr="006D3141" w:rsidRDefault="00E207DF" w:rsidP="00E11036">
            <w:pPr>
              <w:jc w:val="right"/>
              <w:rPr>
                <w:rFonts w:ascii="Calibri Light" w:eastAsiaTheme="minorHAnsi" w:hAnsi="Calibri Light" w:cstheme="minorBidi"/>
                <w:b/>
                <w:lang w:eastAsia="en-US"/>
              </w:rPr>
            </w:pPr>
            <w:r w:rsidRPr="006D3141">
              <w:rPr>
                <w:rFonts w:ascii="Calibri Light" w:eastAsiaTheme="minorHAnsi" w:hAnsi="Calibri Light" w:cstheme="minorBidi"/>
                <w:b/>
                <w:lang w:eastAsia="en-US"/>
              </w:rPr>
              <w:t>45 226,9</w:t>
            </w:r>
            <w:r w:rsidR="00E11036" w:rsidRPr="006D3141">
              <w:rPr>
                <w:rFonts w:ascii="Calibri Light" w:eastAsiaTheme="minorHAnsi" w:hAnsi="Calibri Light" w:cstheme="minorBidi"/>
                <w:b/>
                <w:lang w:eastAsia="en-US"/>
              </w:rPr>
              <w:t>€</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131E782E" w14:textId="0F745CEE" w:rsidR="00E11036" w:rsidRDefault="00E11036" w:rsidP="00E11036">
            <w:pPr>
              <w:jc w:val="right"/>
              <w:rPr>
                <w:rFonts w:ascii="Calibri Light" w:hAnsi="Calibri Light"/>
                <w:b/>
              </w:rPr>
            </w:pPr>
            <w:r>
              <w:rPr>
                <w:rFonts w:ascii="Calibri Light" w:hAnsi="Calibri Light"/>
                <w:b/>
              </w:rPr>
              <w:t>113.936€</w:t>
            </w:r>
          </w:p>
        </w:tc>
      </w:tr>
      <w:bookmarkEnd w:id="0"/>
    </w:tbl>
    <w:p w14:paraId="682A1A3F" w14:textId="154C52FD" w:rsidR="00921B47" w:rsidRDefault="00921B47" w:rsidP="00CF254E">
      <w:pPr>
        <w:pStyle w:val="TEXTEI7"/>
        <w:rPr>
          <w:rFonts w:asciiTheme="minorHAnsi" w:hAnsiTheme="minorHAnsi" w:cstheme="minorHAnsi"/>
          <w:highlight w:val="yellow"/>
        </w:rPr>
      </w:pPr>
    </w:p>
    <w:p w14:paraId="6877F36F" w14:textId="459FAA34" w:rsidR="001F0570" w:rsidRPr="00E80EF9" w:rsidRDefault="000879DD" w:rsidP="00E67B3F">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ascii="Calibri" w:hAnsi="Calibri"/>
          <w:b/>
          <w:iCs/>
          <w:caps/>
          <w:sz w:val="24"/>
          <w:szCs w:val="24"/>
        </w:rPr>
      </w:pPr>
      <w:r w:rsidRPr="00E80EF9">
        <w:rPr>
          <w:rFonts w:ascii="Calibri" w:hAnsi="Calibri"/>
          <w:b/>
          <w:iCs/>
          <w:caps/>
          <w:sz w:val="24"/>
          <w:szCs w:val="24"/>
        </w:rPr>
        <w:t xml:space="preserve">Evaluation </w:t>
      </w:r>
      <w:r w:rsidRPr="00E80EF9">
        <w:rPr>
          <w:rFonts w:ascii="Calibri" w:hAnsi="Calibri"/>
          <w:b/>
          <w:iCs/>
          <w:sz w:val="24"/>
          <w:szCs w:val="24"/>
        </w:rPr>
        <w:t>(en relation avec les objectifs visés et les effets attendus)</w:t>
      </w:r>
    </w:p>
    <w:p w14:paraId="67F08E9F" w14:textId="77777777" w:rsidR="00C12FE9" w:rsidRPr="00917E76" w:rsidRDefault="00C12FE9" w:rsidP="00C12FE9">
      <w:pPr>
        <w:pStyle w:val="TEXTEI7"/>
        <w:ind w:left="502"/>
      </w:pPr>
      <w:r w:rsidRPr="00917E76">
        <w:rPr>
          <w:b/>
          <w:bCs/>
          <w:i/>
          <w:iCs/>
          <w:color w:val="808080" w:themeColor="background1" w:themeShade="80"/>
        </w:rPr>
        <w:t>Indicateurs de réalisation et de résultat</w:t>
      </w:r>
      <w:bookmarkStart w:id="1" w:name="_GoBack"/>
      <w:bookmarkEnd w:id="1"/>
    </w:p>
    <w:tbl>
      <w:tblPr>
        <w:tblStyle w:val="I7tableau"/>
        <w:tblW w:w="9454" w:type="dxa"/>
        <w:tblLook w:val="0420" w:firstRow="1" w:lastRow="0" w:firstColumn="0" w:lastColumn="0" w:noHBand="0" w:noVBand="1"/>
      </w:tblPr>
      <w:tblGrid>
        <w:gridCol w:w="4395"/>
        <w:gridCol w:w="2693"/>
        <w:gridCol w:w="2366"/>
      </w:tblGrid>
      <w:tr w:rsidR="00C12FE9" w:rsidRPr="00917E76" w14:paraId="73CB8080" w14:textId="77777777" w:rsidTr="009B513A">
        <w:trPr>
          <w:cnfStyle w:val="100000000000" w:firstRow="1" w:lastRow="0" w:firstColumn="0" w:lastColumn="0" w:oddVBand="0" w:evenVBand="0" w:oddHBand="0" w:evenHBand="0" w:firstRowFirstColumn="0" w:firstRowLastColumn="0" w:lastRowFirstColumn="0" w:lastRowLastColumn="0"/>
        </w:trPr>
        <w:tc>
          <w:tcPr>
            <w:tcW w:w="4395" w:type="dxa"/>
          </w:tcPr>
          <w:p w14:paraId="129C5669" w14:textId="77777777" w:rsidR="00C12FE9" w:rsidRPr="00917E76" w:rsidRDefault="00C12FE9" w:rsidP="009B513A">
            <w:pPr>
              <w:pStyle w:val="TEXTEI7"/>
              <w:jc w:val="center"/>
              <w:rPr>
                <w:sz w:val="20"/>
                <w:szCs w:val="20"/>
              </w:rPr>
            </w:pPr>
            <w:r w:rsidRPr="00917E76">
              <w:rPr>
                <w:sz w:val="20"/>
                <w:szCs w:val="20"/>
              </w:rPr>
              <w:t>Intitulé</w:t>
            </w:r>
          </w:p>
        </w:tc>
        <w:tc>
          <w:tcPr>
            <w:tcW w:w="2693" w:type="dxa"/>
          </w:tcPr>
          <w:p w14:paraId="12ABBC29" w14:textId="77777777" w:rsidR="00C12FE9" w:rsidRPr="00917E76" w:rsidRDefault="00C12FE9" w:rsidP="009B513A">
            <w:pPr>
              <w:pStyle w:val="TEXTEI7"/>
              <w:jc w:val="center"/>
              <w:rPr>
                <w:sz w:val="20"/>
                <w:szCs w:val="20"/>
              </w:rPr>
            </w:pPr>
            <w:r w:rsidRPr="00917E76">
              <w:rPr>
                <w:sz w:val="20"/>
                <w:szCs w:val="20"/>
              </w:rPr>
              <w:t>Valeur cible</w:t>
            </w:r>
          </w:p>
        </w:tc>
        <w:tc>
          <w:tcPr>
            <w:tcW w:w="2366" w:type="dxa"/>
          </w:tcPr>
          <w:p w14:paraId="615E2558" w14:textId="77777777" w:rsidR="00C12FE9" w:rsidRPr="00917E76" w:rsidRDefault="00C12FE9" w:rsidP="009B513A">
            <w:pPr>
              <w:pStyle w:val="TEXTEI7"/>
              <w:jc w:val="center"/>
              <w:rPr>
                <w:sz w:val="20"/>
                <w:szCs w:val="20"/>
              </w:rPr>
            </w:pPr>
            <w:r w:rsidRPr="00917E76">
              <w:rPr>
                <w:sz w:val="20"/>
                <w:szCs w:val="20"/>
              </w:rPr>
              <w:t>Source</w:t>
            </w:r>
          </w:p>
        </w:tc>
      </w:tr>
      <w:tr w:rsidR="00C12FE9" w:rsidRPr="00917E76" w14:paraId="629B3C3D" w14:textId="77777777" w:rsidTr="009B513A">
        <w:trPr>
          <w:cnfStyle w:val="000000100000" w:firstRow="0" w:lastRow="0" w:firstColumn="0" w:lastColumn="0" w:oddVBand="0" w:evenVBand="0" w:oddHBand="1" w:evenHBand="0" w:firstRowFirstColumn="0" w:firstRowLastColumn="0" w:lastRowFirstColumn="0" w:lastRowLastColumn="0"/>
        </w:trPr>
        <w:tc>
          <w:tcPr>
            <w:tcW w:w="9454" w:type="dxa"/>
            <w:gridSpan w:val="3"/>
            <w:shd w:val="clear" w:color="auto" w:fill="E5E5E5" w:themeFill="text1" w:themeFillTint="1A"/>
          </w:tcPr>
          <w:p w14:paraId="610D9F0A" w14:textId="77777777" w:rsidR="00C12FE9" w:rsidRPr="00917E76" w:rsidRDefault="00C12FE9" w:rsidP="009B513A">
            <w:pPr>
              <w:pStyle w:val="TEXTEI7"/>
              <w:rPr>
                <w:b/>
                <w:bCs/>
                <w:sz w:val="20"/>
                <w:szCs w:val="20"/>
              </w:rPr>
            </w:pPr>
            <w:r w:rsidRPr="00917E76">
              <w:rPr>
                <w:b/>
                <w:bCs/>
                <w:sz w:val="20"/>
                <w:szCs w:val="20"/>
              </w:rPr>
              <w:t xml:space="preserve">Indicateur de réalisation </w:t>
            </w:r>
            <w:r w:rsidRPr="00917E76">
              <w:rPr>
                <w:sz w:val="20"/>
                <w:szCs w:val="20"/>
              </w:rPr>
              <w:t>(mise en œuvre du projet)</w:t>
            </w:r>
          </w:p>
        </w:tc>
      </w:tr>
      <w:tr w:rsidR="00C12FE9" w:rsidRPr="00917E76" w14:paraId="5039E12F" w14:textId="77777777" w:rsidTr="002173BA">
        <w:trPr>
          <w:cnfStyle w:val="000000010000" w:firstRow="0" w:lastRow="0" w:firstColumn="0" w:lastColumn="0" w:oddVBand="0" w:evenVBand="0" w:oddHBand="0" w:evenHBand="1" w:firstRowFirstColumn="0" w:firstRowLastColumn="0" w:lastRowFirstColumn="0" w:lastRowLastColumn="0"/>
        </w:trPr>
        <w:tc>
          <w:tcPr>
            <w:tcW w:w="4395" w:type="dxa"/>
          </w:tcPr>
          <w:p w14:paraId="2D625145" w14:textId="12C23E2E" w:rsidR="00C12FE9" w:rsidRPr="00917E76" w:rsidRDefault="00C12FE9" w:rsidP="009B513A">
            <w:pPr>
              <w:pStyle w:val="TEXTEI7"/>
              <w:jc w:val="left"/>
              <w:rPr>
                <w:sz w:val="20"/>
                <w:szCs w:val="20"/>
              </w:rPr>
            </w:pPr>
            <w:r w:rsidRPr="00917E76">
              <w:rPr>
                <w:sz w:val="20"/>
                <w:szCs w:val="20"/>
              </w:rPr>
              <w:t xml:space="preserve">Aménagement </w:t>
            </w:r>
            <w:r w:rsidR="002173BA">
              <w:rPr>
                <w:sz w:val="20"/>
                <w:szCs w:val="20"/>
              </w:rPr>
              <w:t>des espaces verts</w:t>
            </w:r>
            <w:r w:rsidR="00A40338">
              <w:rPr>
                <w:sz w:val="20"/>
                <w:szCs w:val="20"/>
              </w:rPr>
              <w:t xml:space="preserve"> et de convivialité</w:t>
            </w:r>
          </w:p>
        </w:tc>
        <w:tc>
          <w:tcPr>
            <w:tcW w:w="2693" w:type="dxa"/>
            <w:vMerge w:val="restart"/>
          </w:tcPr>
          <w:p w14:paraId="2FD48B67" w14:textId="77777777" w:rsidR="00C12FE9" w:rsidRPr="00917E76" w:rsidRDefault="00C12FE9" w:rsidP="009B513A">
            <w:pPr>
              <w:pStyle w:val="TEXTEI7"/>
              <w:rPr>
                <w:sz w:val="20"/>
                <w:szCs w:val="20"/>
              </w:rPr>
            </w:pPr>
          </w:p>
        </w:tc>
        <w:tc>
          <w:tcPr>
            <w:tcW w:w="2366" w:type="dxa"/>
            <w:vMerge w:val="restart"/>
          </w:tcPr>
          <w:p w14:paraId="07F4AA67" w14:textId="77777777" w:rsidR="00C12FE9" w:rsidRPr="00917E76" w:rsidRDefault="00C12FE9" w:rsidP="009B513A">
            <w:pPr>
              <w:pStyle w:val="TEXTEI7"/>
              <w:jc w:val="left"/>
              <w:rPr>
                <w:sz w:val="20"/>
                <w:szCs w:val="20"/>
              </w:rPr>
            </w:pPr>
          </w:p>
        </w:tc>
      </w:tr>
      <w:tr w:rsidR="00C12FE9" w:rsidRPr="00917E76" w14:paraId="1866B8E6" w14:textId="77777777" w:rsidTr="009B513A">
        <w:trPr>
          <w:cnfStyle w:val="000000100000" w:firstRow="0" w:lastRow="0" w:firstColumn="0" w:lastColumn="0" w:oddVBand="0" w:evenVBand="0" w:oddHBand="1" w:evenHBand="0" w:firstRowFirstColumn="0" w:firstRowLastColumn="0" w:lastRowFirstColumn="0" w:lastRowLastColumn="0"/>
        </w:trPr>
        <w:tc>
          <w:tcPr>
            <w:tcW w:w="4395" w:type="dxa"/>
          </w:tcPr>
          <w:p w14:paraId="2196211D" w14:textId="4B8FDDEF" w:rsidR="00C12FE9" w:rsidRPr="00917E76" w:rsidRDefault="002173BA" w:rsidP="009B513A">
            <w:pPr>
              <w:pStyle w:val="TEXTEI7"/>
              <w:jc w:val="left"/>
              <w:rPr>
                <w:sz w:val="20"/>
                <w:szCs w:val="20"/>
              </w:rPr>
            </w:pPr>
            <w:r>
              <w:rPr>
                <w:sz w:val="20"/>
                <w:szCs w:val="20"/>
              </w:rPr>
              <w:t>Amélior</w:t>
            </w:r>
            <w:r w:rsidR="00916993">
              <w:rPr>
                <w:sz w:val="20"/>
                <w:szCs w:val="20"/>
              </w:rPr>
              <w:t>ation d</w:t>
            </w:r>
            <w:r>
              <w:rPr>
                <w:sz w:val="20"/>
                <w:szCs w:val="20"/>
              </w:rPr>
              <w:t>es cheminements piétons</w:t>
            </w:r>
            <w:r w:rsidR="00C12FE9" w:rsidRPr="00917E76">
              <w:rPr>
                <w:sz w:val="20"/>
                <w:szCs w:val="20"/>
              </w:rPr>
              <w:t xml:space="preserve"> </w:t>
            </w:r>
          </w:p>
        </w:tc>
        <w:tc>
          <w:tcPr>
            <w:tcW w:w="2693" w:type="dxa"/>
            <w:vMerge/>
          </w:tcPr>
          <w:p w14:paraId="1781208B" w14:textId="77777777" w:rsidR="00C12FE9" w:rsidRPr="00917E76" w:rsidRDefault="00C12FE9" w:rsidP="009B513A">
            <w:pPr>
              <w:pStyle w:val="TEXTEI7"/>
              <w:rPr>
                <w:sz w:val="20"/>
                <w:szCs w:val="20"/>
              </w:rPr>
            </w:pPr>
          </w:p>
        </w:tc>
        <w:tc>
          <w:tcPr>
            <w:tcW w:w="2366" w:type="dxa"/>
            <w:vMerge/>
          </w:tcPr>
          <w:p w14:paraId="4FCA2127" w14:textId="77777777" w:rsidR="00C12FE9" w:rsidRPr="00917E76" w:rsidRDefault="00C12FE9" w:rsidP="009B513A">
            <w:pPr>
              <w:pStyle w:val="TEXTEI7"/>
              <w:jc w:val="left"/>
              <w:rPr>
                <w:sz w:val="20"/>
                <w:szCs w:val="20"/>
              </w:rPr>
            </w:pPr>
          </w:p>
        </w:tc>
      </w:tr>
      <w:tr w:rsidR="00C12FE9" w:rsidRPr="00917E76" w14:paraId="46750903" w14:textId="77777777" w:rsidTr="009B513A">
        <w:trPr>
          <w:cnfStyle w:val="000000010000" w:firstRow="0" w:lastRow="0" w:firstColumn="0" w:lastColumn="0" w:oddVBand="0" w:evenVBand="0" w:oddHBand="0" w:evenHBand="1" w:firstRowFirstColumn="0" w:firstRowLastColumn="0" w:lastRowFirstColumn="0" w:lastRowLastColumn="0"/>
        </w:trPr>
        <w:tc>
          <w:tcPr>
            <w:tcW w:w="9454" w:type="dxa"/>
            <w:gridSpan w:val="3"/>
            <w:shd w:val="clear" w:color="auto" w:fill="E5E5E5" w:themeFill="text1" w:themeFillTint="1A"/>
          </w:tcPr>
          <w:p w14:paraId="37D02054" w14:textId="77777777" w:rsidR="00C12FE9" w:rsidRPr="00917E76" w:rsidRDefault="00C12FE9" w:rsidP="009B513A">
            <w:pPr>
              <w:pStyle w:val="TEXTEI7"/>
              <w:jc w:val="left"/>
              <w:rPr>
                <w:b/>
                <w:bCs/>
                <w:sz w:val="20"/>
                <w:szCs w:val="20"/>
              </w:rPr>
            </w:pPr>
            <w:r w:rsidRPr="00917E76">
              <w:rPr>
                <w:b/>
                <w:bCs/>
                <w:sz w:val="20"/>
                <w:szCs w:val="20"/>
              </w:rPr>
              <w:t xml:space="preserve">Indicateur de résultat </w:t>
            </w:r>
            <w:r w:rsidRPr="00917E76">
              <w:rPr>
                <w:sz w:val="20"/>
                <w:szCs w:val="20"/>
              </w:rPr>
              <w:t>(effet du projet)</w:t>
            </w:r>
          </w:p>
        </w:tc>
      </w:tr>
      <w:tr w:rsidR="00C12FE9" w:rsidRPr="006530B3" w14:paraId="76C8D3D4" w14:textId="77777777" w:rsidTr="009B513A">
        <w:trPr>
          <w:cnfStyle w:val="000000100000" w:firstRow="0" w:lastRow="0" w:firstColumn="0" w:lastColumn="0" w:oddVBand="0" w:evenVBand="0" w:oddHBand="1" w:evenHBand="0" w:firstRowFirstColumn="0" w:firstRowLastColumn="0" w:lastRowFirstColumn="0" w:lastRowLastColumn="0"/>
        </w:trPr>
        <w:tc>
          <w:tcPr>
            <w:tcW w:w="4395" w:type="dxa"/>
          </w:tcPr>
          <w:p w14:paraId="12E79168" w14:textId="77777777" w:rsidR="00C12FE9" w:rsidRPr="00917E76" w:rsidRDefault="00C12FE9" w:rsidP="009B513A">
            <w:pPr>
              <w:pStyle w:val="TEXTEI7"/>
              <w:rPr>
                <w:sz w:val="20"/>
                <w:szCs w:val="20"/>
              </w:rPr>
            </w:pPr>
            <w:r w:rsidRPr="00917E76">
              <w:rPr>
                <w:sz w:val="20"/>
                <w:szCs w:val="20"/>
              </w:rPr>
              <w:t xml:space="preserve">Satisfaction des habitants   </w:t>
            </w:r>
          </w:p>
        </w:tc>
        <w:tc>
          <w:tcPr>
            <w:tcW w:w="2693" w:type="dxa"/>
          </w:tcPr>
          <w:p w14:paraId="58C20A09" w14:textId="77777777" w:rsidR="00C12FE9" w:rsidRPr="00917E76" w:rsidRDefault="00C12FE9" w:rsidP="009B513A">
            <w:pPr>
              <w:pStyle w:val="TEXTEI7"/>
              <w:jc w:val="left"/>
              <w:rPr>
                <w:sz w:val="20"/>
                <w:szCs w:val="20"/>
              </w:rPr>
            </w:pPr>
            <w:r w:rsidRPr="00917E76">
              <w:rPr>
                <w:sz w:val="20"/>
                <w:szCs w:val="20"/>
              </w:rPr>
              <w:t>Taux de satisfaction de 80%</w:t>
            </w:r>
          </w:p>
        </w:tc>
        <w:tc>
          <w:tcPr>
            <w:tcW w:w="2366" w:type="dxa"/>
          </w:tcPr>
          <w:p w14:paraId="2707F182" w14:textId="77777777" w:rsidR="00C12FE9" w:rsidRPr="00917E76" w:rsidRDefault="00C12FE9" w:rsidP="009B513A">
            <w:pPr>
              <w:pStyle w:val="TEXTEI7"/>
              <w:jc w:val="left"/>
              <w:rPr>
                <w:sz w:val="20"/>
                <w:szCs w:val="20"/>
              </w:rPr>
            </w:pPr>
            <w:r w:rsidRPr="00917E76">
              <w:rPr>
                <w:sz w:val="20"/>
                <w:szCs w:val="20"/>
              </w:rPr>
              <w:t xml:space="preserve">Enquête  </w:t>
            </w:r>
          </w:p>
        </w:tc>
      </w:tr>
      <w:tr w:rsidR="00C12FE9" w:rsidRPr="006530B3" w14:paraId="3315BB88" w14:textId="77777777" w:rsidTr="009B513A">
        <w:trPr>
          <w:cnfStyle w:val="000000010000" w:firstRow="0" w:lastRow="0" w:firstColumn="0" w:lastColumn="0" w:oddVBand="0" w:evenVBand="0" w:oddHBand="0" w:evenHBand="1" w:firstRowFirstColumn="0" w:firstRowLastColumn="0" w:lastRowFirstColumn="0" w:lastRowLastColumn="0"/>
        </w:trPr>
        <w:tc>
          <w:tcPr>
            <w:tcW w:w="4395" w:type="dxa"/>
          </w:tcPr>
          <w:p w14:paraId="18021286" w14:textId="77777777" w:rsidR="00C12FE9" w:rsidRDefault="00C12FE9" w:rsidP="009B513A">
            <w:pPr>
              <w:pStyle w:val="TEXTEI7"/>
              <w:rPr>
                <w:sz w:val="20"/>
                <w:szCs w:val="20"/>
              </w:rPr>
            </w:pPr>
            <w:r>
              <w:rPr>
                <w:sz w:val="20"/>
                <w:szCs w:val="20"/>
              </w:rPr>
              <w:t>Nombre de festivités villageoises</w:t>
            </w:r>
          </w:p>
        </w:tc>
        <w:tc>
          <w:tcPr>
            <w:tcW w:w="2693" w:type="dxa"/>
          </w:tcPr>
          <w:p w14:paraId="228D4E90" w14:textId="77777777" w:rsidR="00C12FE9" w:rsidRDefault="00C12FE9" w:rsidP="009B513A">
            <w:pPr>
              <w:pStyle w:val="TEXTEI7"/>
              <w:jc w:val="left"/>
              <w:rPr>
                <w:sz w:val="20"/>
                <w:szCs w:val="20"/>
              </w:rPr>
            </w:pPr>
            <w:r>
              <w:rPr>
                <w:sz w:val="20"/>
                <w:szCs w:val="20"/>
              </w:rPr>
              <w:t>1-2 festivités / an</w:t>
            </w:r>
          </w:p>
        </w:tc>
        <w:tc>
          <w:tcPr>
            <w:tcW w:w="2366" w:type="dxa"/>
          </w:tcPr>
          <w:p w14:paraId="220BA06A" w14:textId="77777777" w:rsidR="00C12FE9" w:rsidRDefault="00C12FE9" w:rsidP="009B513A">
            <w:pPr>
              <w:pStyle w:val="TEXTEI7"/>
              <w:jc w:val="left"/>
              <w:rPr>
                <w:sz w:val="20"/>
                <w:szCs w:val="20"/>
              </w:rPr>
            </w:pPr>
            <w:r>
              <w:rPr>
                <w:sz w:val="20"/>
                <w:szCs w:val="20"/>
              </w:rPr>
              <w:t xml:space="preserve">Comité de quartier / associations </w:t>
            </w:r>
          </w:p>
        </w:tc>
      </w:tr>
    </w:tbl>
    <w:p w14:paraId="05053BF7" w14:textId="77777777" w:rsidR="00CF254E" w:rsidRPr="00E80EF9" w:rsidRDefault="00CF254E" w:rsidP="00625573">
      <w:pPr>
        <w:jc w:val="both"/>
        <w:rPr>
          <w:rFonts w:ascii="Calibri" w:hAnsi="Calibri"/>
        </w:rPr>
      </w:pPr>
    </w:p>
    <w:p w14:paraId="3B13DB40" w14:textId="6B1490B5" w:rsidR="00A40338" w:rsidRPr="00A40338" w:rsidRDefault="000879DD" w:rsidP="00A40338">
      <w:pPr>
        <w:numPr>
          <w:ilvl w:val="0"/>
          <w:numId w:val="2"/>
        </w:numPr>
        <w:pBdr>
          <w:top w:val="single" w:sz="4" w:space="1" w:color="auto"/>
          <w:left w:val="single" w:sz="4" w:space="4" w:color="auto"/>
          <w:bottom w:val="single" w:sz="4" w:space="1" w:color="auto"/>
          <w:right w:val="single" w:sz="4" w:space="4" w:color="auto"/>
        </w:pBdr>
        <w:shd w:val="clear" w:color="auto" w:fill="E7E6E6" w:themeFill="background2"/>
        <w:spacing w:before="120" w:after="0" w:line="240" w:lineRule="auto"/>
        <w:jc w:val="both"/>
        <w:rPr>
          <w:rFonts w:ascii="Calibri" w:hAnsi="Calibri"/>
          <w:b/>
          <w:iCs/>
          <w:sz w:val="24"/>
          <w:szCs w:val="24"/>
        </w:rPr>
      </w:pPr>
      <w:bookmarkStart w:id="2" w:name="_Hlk93304016"/>
      <w:r w:rsidRPr="00E80EF9">
        <w:rPr>
          <w:rFonts w:ascii="Calibri" w:hAnsi="Calibri"/>
          <w:b/>
          <w:iCs/>
          <w:caps/>
          <w:sz w:val="24"/>
          <w:szCs w:val="24"/>
        </w:rPr>
        <w:lastRenderedPageBreak/>
        <w:t>notice évolutive</w:t>
      </w:r>
      <w:r w:rsidRPr="00E80EF9">
        <w:rPr>
          <w:rFonts w:ascii="Calibri" w:hAnsi="Calibri"/>
          <w:b/>
          <w:iCs/>
          <w:sz w:val="24"/>
          <w:szCs w:val="24"/>
        </w:rPr>
        <w:t xml:space="preserve"> – Mesures en faveur de la résilience locale et de la transition</w:t>
      </w:r>
    </w:p>
    <w:bookmarkEnd w:id="2"/>
    <w:p w14:paraId="2BFF97AD" w14:textId="40D81831" w:rsidR="00CF254E" w:rsidRPr="00A40338" w:rsidRDefault="00CF254E" w:rsidP="00A40338">
      <w:pPr>
        <w:pStyle w:val="Paragraphedeliste"/>
        <w:numPr>
          <w:ilvl w:val="0"/>
          <w:numId w:val="5"/>
        </w:numPr>
        <w:jc w:val="both"/>
        <w:rPr>
          <w:b/>
        </w:rPr>
      </w:pPr>
      <w:r w:rsidRPr="00A40338">
        <w:rPr>
          <w:b/>
        </w:rPr>
        <w:t>Mesures pour répondre aux risques et contraintes identifiés au Point 5 (Localisation et statut)</w:t>
      </w:r>
    </w:p>
    <w:p w14:paraId="076A8D03" w14:textId="6225D89B" w:rsidR="00CF254E" w:rsidRPr="00916993" w:rsidRDefault="00CF254E" w:rsidP="00A40338">
      <w:pPr>
        <w:jc w:val="both"/>
      </w:pPr>
      <w:r w:rsidRPr="00916993">
        <w:t>Pas de risque ou contrainte identifié au point 5</w:t>
      </w:r>
    </w:p>
    <w:p w14:paraId="1DB0524E" w14:textId="6A0F9561" w:rsidR="00CF254E" w:rsidRPr="00EC2901" w:rsidRDefault="00CF254E" w:rsidP="00A40338">
      <w:pPr>
        <w:pStyle w:val="Paragraphedeliste"/>
        <w:numPr>
          <w:ilvl w:val="0"/>
          <w:numId w:val="5"/>
        </w:numPr>
        <w:jc w:val="both"/>
        <w:rPr>
          <w:b/>
        </w:rPr>
      </w:pPr>
      <w:r w:rsidRPr="00EC2901">
        <w:rPr>
          <w:b/>
        </w:rPr>
        <w:t>Mesures en faveur de la bonne gestion des eaux :</w:t>
      </w:r>
    </w:p>
    <w:p w14:paraId="2B53213F" w14:textId="77777777" w:rsidR="00F960A8" w:rsidRDefault="00F960A8" w:rsidP="00F960A8">
      <w:pPr>
        <w:pStyle w:val="Paragraphedeliste"/>
        <w:spacing w:line="256" w:lineRule="auto"/>
        <w:ind w:left="360"/>
        <w:jc w:val="both"/>
      </w:pPr>
    </w:p>
    <w:p w14:paraId="396A45F9" w14:textId="6EA42CAF" w:rsidR="00EC2901" w:rsidRDefault="00EC2901" w:rsidP="00EC2901">
      <w:pPr>
        <w:pStyle w:val="Paragraphedeliste"/>
        <w:numPr>
          <w:ilvl w:val="0"/>
          <w:numId w:val="28"/>
        </w:numPr>
        <w:spacing w:line="256" w:lineRule="auto"/>
        <w:jc w:val="both"/>
      </w:pPr>
      <w:r>
        <w:t>Eléments quantitatifs généraux du dossier :</w:t>
      </w:r>
    </w:p>
    <w:p w14:paraId="3D0B34A1" w14:textId="5D3C9624" w:rsidR="00EC2901" w:rsidRDefault="00EC2901" w:rsidP="00EC2901">
      <w:pPr>
        <w:pStyle w:val="Paragraphedeliste"/>
        <w:numPr>
          <w:ilvl w:val="0"/>
          <w:numId w:val="29"/>
        </w:numPr>
        <w:spacing w:after="0" w:line="240" w:lineRule="auto"/>
        <w:jc w:val="both"/>
      </w:pPr>
      <w:r>
        <w:t xml:space="preserve">Superficie totale de la parcelle : </w:t>
      </w:r>
      <w:r>
        <w:tab/>
      </w:r>
      <w:r>
        <w:tab/>
        <w:t xml:space="preserve">             3290 m²</w:t>
      </w:r>
    </w:p>
    <w:p w14:paraId="71EECFCA" w14:textId="77777777" w:rsidR="00EC2901" w:rsidRDefault="00EC2901" w:rsidP="00EC2901">
      <w:pPr>
        <w:pStyle w:val="Paragraphedeliste"/>
        <w:spacing w:after="0" w:line="240" w:lineRule="auto"/>
        <w:jc w:val="both"/>
      </w:pPr>
    </w:p>
    <w:p w14:paraId="71A66746" w14:textId="77777777" w:rsidR="00EC2901" w:rsidRDefault="00EC2901" w:rsidP="00EC2901">
      <w:pPr>
        <w:pStyle w:val="Paragraphedeliste"/>
        <w:spacing w:after="0" w:line="240" w:lineRule="auto"/>
        <w:jc w:val="both"/>
      </w:pPr>
    </w:p>
    <w:p w14:paraId="17D4E20B" w14:textId="77777777" w:rsidR="00EC2901" w:rsidRDefault="00EC2901" w:rsidP="00EC2901">
      <w:pPr>
        <w:pStyle w:val="Paragraphedeliste"/>
        <w:numPr>
          <w:ilvl w:val="0"/>
          <w:numId w:val="29"/>
        </w:numPr>
        <w:spacing w:after="0" w:line="240" w:lineRule="auto"/>
        <w:jc w:val="both"/>
      </w:pPr>
      <w:r>
        <w:t xml:space="preserve">Superficie initiale non bâtie sur la parcelle : </w:t>
      </w:r>
      <w:r>
        <w:tab/>
        <w:t xml:space="preserve">              +/-568 m²</w:t>
      </w:r>
    </w:p>
    <w:p w14:paraId="5CF06BFA" w14:textId="77B05A60" w:rsidR="00EC2901" w:rsidRDefault="00EC2901" w:rsidP="00EC2901">
      <w:pPr>
        <w:pStyle w:val="Paragraphedeliste"/>
        <w:numPr>
          <w:ilvl w:val="0"/>
          <w:numId w:val="29"/>
        </w:numPr>
        <w:spacing w:after="0" w:line="240" w:lineRule="auto"/>
        <w:jc w:val="both"/>
      </w:pPr>
      <w:r>
        <w:t xml:space="preserve">Superficie finale non bâtie sur la parcelle : </w:t>
      </w:r>
      <w:r>
        <w:tab/>
      </w:r>
      <w:r>
        <w:tab/>
        <w:t>+/-</w:t>
      </w:r>
      <w:r w:rsidR="005E3537">
        <w:t>1318</w:t>
      </w:r>
      <w:r>
        <w:t xml:space="preserve"> m²</w:t>
      </w:r>
    </w:p>
    <w:p w14:paraId="0E6B4791" w14:textId="77777777" w:rsidR="00EC2901" w:rsidRDefault="00EC2901" w:rsidP="00EC2901"/>
    <w:p w14:paraId="44A52ED0" w14:textId="240854A6" w:rsidR="00EC2901" w:rsidRDefault="00EC2901" w:rsidP="00101147">
      <w:pPr>
        <w:spacing w:after="120"/>
        <w:jc w:val="both"/>
      </w:pPr>
      <w:r>
        <w:t>La seule surface qui restera bâtie est la voirie</w:t>
      </w:r>
      <w:r w:rsidR="00F960A8">
        <w:t xml:space="preserve"> et la première partie du parking</w:t>
      </w:r>
      <w:r>
        <w:t xml:space="preserve">, l’objectif de </w:t>
      </w:r>
      <w:r w:rsidR="00101147">
        <w:t>l</w:t>
      </w:r>
      <w:r>
        <w:t xml:space="preserve">’aménagement est de déminéraliser la place actuellement couverte totalement par le béton. </w:t>
      </w:r>
    </w:p>
    <w:p w14:paraId="2BE42296" w14:textId="77777777" w:rsidR="00EC2901" w:rsidRDefault="00EC2901" w:rsidP="00EC2901">
      <w:pPr>
        <w:pStyle w:val="Paragraphedeliste"/>
        <w:spacing w:after="120"/>
        <w:ind w:left="357"/>
        <w:jc w:val="both"/>
      </w:pPr>
    </w:p>
    <w:p w14:paraId="2F1C07B2" w14:textId="41D1B6DE" w:rsidR="00CF254E" w:rsidRPr="00007141" w:rsidRDefault="00CF254E" w:rsidP="00A40338">
      <w:pPr>
        <w:pStyle w:val="Paragraphedeliste"/>
        <w:numPr>
          <w:ilvl w:val="0"/>
          <w:numId w:val="1"/>
        </w:numPr>
        <w:spacing w:after="120"/>
        <w:ind w:left="357" w:hanging="357"/>
        <w:contextualSpacing w:val="0"/>
        <w:jc w:val="both"/>
      </w:pPr>
      <w:r w:rsidRPr="00007141">
        <w:t xml:space="preserve">Dispositif de temporisation des eaux ruisselant des surfaces imperméabilisées : </w:t>
      </w:r>
    </w:p>
    <w:p w14:paraId="615FF4E1" w14:textId="69EC92BE" w:rsidR="00CF254E" w:rsidRPr="00007141" w:rsidRDefault="00CF254E" w:rsidP="00A40338">
      <w:pPr>
        <w:jc w:val="both"/>
      </w:pPr>
      <w:r w:rsidRPr="00007141">
        <w:t>A étudier par le futur auteur de projet</w:t>
      </w:r>
    </w:p>
    <w:p w14:paraId="394244F0" w14:textId="77777777" w:rsidR="00CF254E" w:rsidRPr="00C12FE9" w:rsidRDefault="00CF254E" w:rsidP="00A40338">
      <w:pPr>
        <w:pStyle w:val="Paragraphedeliste"/>
        <w:ind w:left="360"/>
        <w:jc w:val="both"/>
        <w:rPr>
          <w:b/>
          <w:highlight w:val="yellow"/>
        </w:rPr>
      </w:pPr>
    </w:p>
    <w:p w14:paraId="3E5B85ED" w14:textId="77777777" w:rsidR="00CF254E" w:rsidRPr="003658B4" w:rsidRDefault="00CF254E" w:rsidP="00A40338">
      <w:pPr>
        <w:pStyle w:val="Paragraphedeliste"/>
        <w:numPr>
          <w:ilvl w:val="0"/>
          <w:numId w:val="5"/>
        </w:numPr>
        <w:ind w:left="357" w:hanging="357"/>
        <w:contextualSpacing w:val="0"/>
        <w:jc w:val="both"/>
        <w:rPr>
          <w:b/>
        </w:rPr>
      </w:pPr>
      <w:r w:rsidRPr="003658B4">
        <w:rPr>
          <w:b/>
        </w:rPr>
        <w:t xml:space="preserve">Mesures en faveur de l’utilisation durable des ressources naturelles : </w:t>
      </w:r>
    </w:p>
    <w:p w14:paraId="3522BB72" w14:textId="4B6CBE48" w:rsidR="00916993" w:rsidRPr="003658B4" w:rsidRDefault="00916993" w:rsidP="00D2229D">
      <w:pPr>
        <w:jc w:val="both"/>
      </w:pPr>
      <w:r w:rsidRPr="003658B4">
        <w:t>Le projet veillera à déminéraliser l’espace et à le rendre davantage perméable (aménagements précis à définir dans le futur projet), par exemple :</w:t>
      </w:r>
    </w:p>
    <w:p w14:paraId="2793390E" w14:textId="3CCDA75E" w:rsidR="00916993" w:rsidRPr="003658B4" w:rsidRDefault="00916993" w:rsidP="00A40338">
      <w:pPr>
        <w:jc w:val="both"/>
      </w:pPr>
      <w:r w:rsidRPr="003658B4">
        <w:t xml:space="preserve">- en améliorant la qualité paysagère et </w:t>
      </w:r>
      <w:r w:rsidR="003658B4" w:rsidRPr="003658B4">
        <w:t>environnementale</w:t>
      </w:r>
      <w:r w:rsidRPr="003658B4">
        <w:t xml:space="preserve"> du site (choix des espèces adaptées au contexte local et climat futur, maintien d’arbres présents sur le site,</w:t>
      </w:r>
      <w:r w:rsidR="00101147">
        <w:t xml:space="preserve"> </w:t>
      </w:r>
      <w:r w:rsidRPr="003658B4">
        <w:t>.</w:t>
      </w:r>
      <w:r w:rsidR="003658B4">
        <w:t>.</w:t>
      </w:r>
      <w:r w:rsidRPr="003658B4">
        <w:t>.)</w:t>
      </w:r>
      <w:r w:rsidR="003658B4" w:rsidRPr="003658B4">
        <w:t>.</w:t>
      </w:r>
    </w:p>
    <w:p w14:paraId="6B6C210E" w14:textId="77777777" w:rsidR="00CF254E" w:rsidRPr="00C12FE9" w:rsidRDefault="00CF254E" w:rsidP="00A40338">
      <w:pPr>
        <w:spacing w:after="0"/>
        <w:ind w:left="360"/>
        <w:jc w:val="both"/>
        <w:rPr>
          <w:highlight w:val="yellow"/>
        </w:rPr>
      </w:pPr>
    </w:p>
    <w:p w14:paraId="2E3D0F2C" w14:textId="77777777" w:rsidR="00CF254E" w:rsidRPr="003658B4" w:rsidRDefault="00CF254E" w:rsidP="00A40338">
      <w:pPr>
        <w:pStyle w:val="Paragraphedeliste"/>
        <w:numPr>
          <w:ilvl w:val="0"/>
          <w:numId w:val="5"/>
        </w:numPr>
        <w:spacing w:after="120"/>
        <w:ind w:left="357" w:hanging="357"/>
        <w:jc w:val="both"/>
        <w:rPr>
          <w:b/>
        </w:rPr>
      </w:pPr>
      <w:r w:rsidRPr="003658B4">
        <w:rPr>
          <w:b/>
        </w:rPr>
        <w:t xml:space="preserve">Mesures en faveur de la sobriété du projet : </w:t>
      </w:r>
    </w:p>
    <w:p w14:paraId="242EDB6F" w14:textId="41C7BB24" w:rsidR="0000168A" w:rsidRDefault="004B090D" w:rsidP="00A40338">
      <w:pPr>
        <w:spacing w:after="0"/>
        <w:jc w:val="both"/>
      </w:pPr>
      <w:r w:rsidRPr="003658B4">
        <w:rPr>
          <w:rFonts w:cstheme="minorHAnsi"/>
          <w:bCs/>
        </w:rPr>
        <w:t xml:space="preserve">Seul espace public </w:t>
      </w:r>
      <w:r w:rsidR="003658B4" w:rsidRPr="003658B4">
        <w:rPr>
          <w:rFonts w:cstheme="minorHAnsi"/>
          <w:bCs/>
        </w:rPr>
        <w:t xml:space="preserve">du village de </w:t>
      </w:r>
      <w:proofErr w:type="spellStart"/>
      <w:r w:rsidR="003658B4" w:rsidRPr="003658B4">
        <w:rPr>
          <w:rFonts w:cstheme="minorHAnsi"/>
          <w:bCs/>
        </w:rPr>
        <w:t>Bolinne</w:t>
      </w:r>
      <w:proofErr w:type="spellEnd"/>
      <w:r w:rsidRPr="003658B4">
        <w:rPr>
          <w:rFonts w:cstheme="minorHAnsi"/>
          <w:bCs/>
        </w:rPr>
        <w:t xml:space="preserve">, </w:t>
      </w:r>
      <w:r w:rsidR="003658B4" w:rsidRPr="003658B4">
        <w:rPr>
          <w:rFonts w:cstheme="minorHAnsi"/>
          <w:bCs/>
        </w:rPr>
        <w:t>il</w:t>
      </w:r>
      <w:r w:rsidRPr="003658B4">
        <w:rPr>
          <w:rFonts w:cstheme="minorHAnsi"/>
          <w:bCs/>
        </w:rPr>
        <w:t xml:space="preserve"> </w:t>
      </w:r>
      <w:r w:rsidR="00A40338">
        <w:rPr>
          <w:rFonts w:cstheme="minorHAnsi"/>
          <w:bCs/>
        </w:rPr>
        <w:t xml:space="preserve">sera </w:t>
      </w:r>
      <w:r w:rsidRPr="003658B4">
        <w:rPr>
          <w:rFonts w:cstheme="minorHAnsi"/>
          <w:bCs/>
        </w:rPr>
        <w:t>accessible à tous les habitants et les usagers</w:t>
      </w:r>
      <w:r w:rsidR="003658B4" w:rsidRPr="003658B4">
        <w:rPr>
          <w:rFonts w:cstheme="minorHAnsi"/>
          <w:bCs/>
        </w:rPr>
        <w:t xml:space="preserve">. </w:t>
      </w:r>
      <w:r w:rsidRPr="003658B4">
        <w:t>Les aménagements répondront aux besoins identifiés lors des consultations citoyennes</w:t>
      </w:r>
      <w:r w:rsidR="00145205" w:rsidRPr="003658B4">
        <w:t xml:space="preserve"> </w:t>
      </w:r>
      <w:r w:rsidRPr="003658B4">
        <w:t>et des consultations d’expertises techniques internes à l’Administration communale.</w:t>
      </w:r>
    </w:p>
    <w:p w14:paraId="26632261" w14:textId="77777777" w:rsidR="00A40338" w:rsidRPr="003658B4" w:rsidRDefault="00A40338" w:rsidP="00A40338">
      <w:pPr>
        <w:spacing w:after="0"/>
        <w:jc w:val="both"/>
      </w:pPr>
    </w:p>
    <w:p w14:paraId="385EFEBD" w14:textId="25CCA5BA" w:rsidR="003658B4" w:rsidRPr="00D2229D" w:rsidRDefault="003658B4" w:rsidP="00D2229D">
      <w:pPr>
        <w:jc w:val="both"/>
      </w:pPr>
      <w:r w:rsidRPr="003658B4">
        <w:t>La dimension sobre, écologique et raisonnée des aménagements sera également prise en compte </w:t>
      </w:r>
      <w:r>
        <w:t>(entretien du site, choix des matériaux, consommation de ressources,</w:t>
      </w:r>
      <w:r w:rsidR="00A40338">
        <w:t xml:space="preserve"> </w:t>
      </w:r>
      <w:r>
        <w:t>…).</w:t>
      </w:r>
      <w:r w:rsidRPr="003658B4">
        <w:t xml:space="preserve"> </w:t>
      </w:r>
    </w:p>
    <w:p w14:paraId="6454635C" w14:textId="77777777" w:rsidR="00CF254E" w:rsidRPr="00C12FE9" w:rsidRDefault="00CF254E" w:rsidP="00A40338">
      <w:pPr>
        <w:spacing w:after="0"/>
        <w:jc w:val="both"/>
        <w:rPr>
          <w:highlight w:val="yellow"/>
        </w:rPr>
      </w:pPr>
    </w:p>
    <w:p w14:paraId="1474B7EF" w14:textId="77777777" w:rsidR="00CF254E" w:rsidRPr="00984B23" w:rsidRDefault="00CF254E" w:rsidP="00A40338">
      <w:pPr>
        <w:pStyle w:val="Paragraphedeliste"/>
        <w:numPr>
          <w:ilvl w:val="0"/>
          <w:numId w:val="5"/>
        </w:numPr>
        <w:spacing w:after="0"/>
        <w:jc w:val="both"/>
        <w:rPr>
          <w:b/>
        </w:rPr>
      </w:pPr>
      <w:r w:rsidRPr="00984B23">
        <w:rPr>
          <w:b/>
        </w:rPr>
        <w:t>Mesures en faveur de la biodiversité :</w:t>
      </w:r>
    </w:p>
    <w:p w14:paraId="5CC11ACC" w14:textId="77777777" w:rsidR="00CF254E" w:rsidRPr="00984B23" w:rsidRDefault="00CF254E" w:rsidP="00A40338">
      <w:pPr>
        <w:spacing w:after="0"/>
        <w:jc w:val="both"/>
      </w:pPr>
    </w:p>
    <w:p w14:paraId="772DEF2E" w14:textId="223BA8A7" w:rsidR="00CF254E" w:rsidRPr="00984B23" w:rsidRDefault="00CF254E" w:rsidP="00A40338">
      <w:pPr>
        <w:pStyle w:val="Paragraphedeliste"/>
        <w:numPr>
          <w:ilvl w:val="0"/>
          <w:numId w:val="1"/>
        </w:numPr>
        <w:spacing w:after="0" w:line="240" w:lineRule="auto"/>
        <w:jc w:val="both"/>
      </w:pPr>
      <w:r w:rsidRPr="00984B23">
        <w:t xml:space="preserve">Identification des éléments d’intérêt écosystémiques sur le site (m ou m²) : </w:t>
      </w:r>
    </w:p>
    <w:p w14:paraId="65C1DE17" w14:textId="77777777" w:rsidR="009C57FC" w:rsidRPr="00984B23" w:rsidRDefault="009C57FC" w:rsidP="00A40338">
      <w:pPr>
        <w:pStyle w:val="Paragraphedeliste"/>
        <w:spacing w:after="0" w:line="240" w:lineRule="auto"/>
        <w:ind w:left="360"/>
        <w:jc w:val="both"/>
      </w:pPr>
    </w:p>
    <w:p w14:paraId="62187A0C" w14:textId="600F0B4E" w:rsidR="009C57FC" w:rsidRPr="00984B23" w:rsidRDefault="009C57FC" w:rsidP="00A40338">
      <w:pPr>
        <w:spacing w:after="0"/>
        <w:jc w:val="both"/>
      </w:pPr>
      <w:r w:rsidRPr="00984B23">
        <w:t>Sans objet</w:t>
      </w:r>
    </w:p>
    <w:p w14:paraId="30445A85" w14:textId="038935F8" w:rsidR="00CF254E" w:rsidRPr="00984B23" w:rsidRDefault="00CF254E" w:rsidP="00A40338">
      <w:pPr>
        <w:numPr>
          <w:ilvl w:val="0"/>
          <w:numId w:val="6"/>
        </w:numPr>
        <w:spacing w:after="0" w:line="240" w:lineRule="auto"/>
        <w:jc w:val="both"/>
      </w:pPr>
      <w:r w:rsidRPr="00984B23">
        <w:t>Amélioration de la qualité biologique du site par des plantations ou des aménagements divers (m ou m²) : des plantations seront envisagées dans le projet. Leurs localisation</w:t>
      </w:r>
      <w:r w:rsidR="009C57FC" w:rsidRPr="00984B23">
        <w:t>s</w:t>
      </w:r>
      <w:r w:rsidRPr="00984B23">
        <w:t xml:space="preserve"> et nature</w:t>
      </w:r>
      <w:r w:rsidR="009C57FC" w:rsidRPr="00984B23">
        <w:t>s</w:t>
      </w:r>
      <w:r w:rsidRPr="00984B23">
        <w:t xml:space="preserve"> seront précisées dans le futur projet. </w:t>
      </w:r>
      <w:r w:rsidR="00007141" w:rsidRPr="00984B23">
        <w:t xml:space="preserve">A noter également que les arbres présents actuellement seront </w:t>
      </w:r>
      <w:r w:rsidR="000D168F" w:rsidRPr="00984B23">
        <w:t xml:space="preserve">conservés. </w:t>
      </w:r>
      <w:r w:rsidR="00007141" w:rsidRPr="00984B23">
        <w:t xml:space="preserve"> </w:t>
      </w:r>
    </w:p>
    <w:p w14:paraId="495177FB" w14:textId="77777777" w:rsidR="00CF254E" w:rsidRPr="00C12FE9" w:rsidRDefault="00CF254E" w:rsidP="00A40338">
      <w:pPr>
        <w:spacing w:after="0"/>
        <w:ind w:left="360"/>
        <w:jc w:val="both"/>
        <w:rPr>
          <w:highlight w:val="yellow"/>
        </w:rPr>
      </w:pPr>
    </w:p>
    <w:p w14:paraId="5574C5F4" w14:textId="77777777" w:rsidR="00CF254E" w:rsidRPr="00984B23" w:rsidRDefault="00CF254E" w:rsidP="00A40338">
      <w:pPr>
        <w:numPr>
          <w:ilvl w:val="0"/>
          <w:numId w:val="7"/>
        </w:numPr>
        <w:spacing w:after="0" w:line="240" w:lineRule="auto"/>
        <w:jc w:val="both"/>
      </w:pPr>
      <w:r w:rsidRPr="00984B23">
        <w:lastRenderedPageBreak/>
        <w:t xml:space="preserve">Améliorer la qualité biologique des surfaces mises en œuvre (Quantification des surfaces) : à préciser dans le futur projet. </w:t>
      </w:r>
    </w:p>
    <w:p w14:paraId="7BDAFF73" w14:textId="77777777" w:rsidR="00CF254E" w:rsidRPr="00C12FE9" w:rsidRDefault="00CF254E" w:rsidP="00CF254E">
      <w:pPr>
        <w:rPr>
          <w:b/>
          <w:highlight w:val="yellow"/>
        </w:rPr>
      </w:pPr>
    </w:p>
    <w:p w14:paraId="1B86C881" w14:textId="77777777" w:rsidR="00CF254E" w:rsidRPr="00984B23" w:rsidRDefault="00CF254E" w:rsidP="00CF254E">
      <w:pPr>
        <w:pStyle w:val="Paragraphedeliste"/>
        <w:numPr>
          <w:ilvl w:val="0"/>
          <w:numId w:val="5"/>
        </w:numPr>
        <w:ind w:left="357" w:hanging="357"/>
        <w:contextualSpacing w:val="0"/>
        <w:jc w:val="both"/>
        <w:rPr>
          <w:b/>
        </w:rPr>
      </w:pPr>
      <w:r w:rsidRPr="00984B23">
        <w:rPr>
          <w:b/>
        </w:rPr>
        <w:t>Mesures en faveur de l’accessibilité et de l’inclusivité du projet :</w:t>
      </w:r>
    </w:p>
    <w:p w14:paraId="1CC6BBBB" w14:textId="0EA5E858" w:rsidR="00CF254E" w:rsidRPr="00984B23" w:rsidRDefault="00CF254E" w:rsidP="00A40338">
      <w:pPr>
        <w:autoSpaceDE w:val="0"/>
        <w:autoSpaceDN w:val="0"/>
        <w:adjustRightInd w:val="0"/>
        <w:spacing w:after="0"/>
        <w:jc w:val="both"/>
      </w:pPr>
      <w:r w:rsidRPr="00984B23">
        <w:t xml:space="preserve">Le projet prévoit la mise à disposition </w:t>
      </w:r>
      <w:r w:rsidR="00984B23" w:rsidRPr="00984B23">
        <w:t>d’un espace public</w:t>
      </w:r>
      <w:r w:rsidRPr="00984B23">
        <w:t xml:space="preserve"> de qualité ouvert à tous, favorisant le partage et la rencontre. L’accessibilité aux personnes à mobilité réduite (PMR) est assurée sur l’ensemble d</w:t>
      </w:r>
      <w:r w:rsidR="00984B23" w:rsidRPr="00984B23">
        <w:t>u périmètre.</w:t>
      </w:r>
    </w:p>
    <w:p w14:paraId="0DCF3CAE" w14:textId="72C579F6" w:rsidR="00984B23" w:rsidRPr="00984B23" w:rsidRDefault="00984B23" w:rsidP="00A40338">
      <w:pPr>
        <w:autoSpaceDE w:val="0"/>
        <w:autoSpaceDN w:val="0"/>
        <w:adjustRightInd w:val="0"/>
        <w:spacing w:after="0"/>
        <w:jc w:val="both"/>
      </w:pPr>
      <w:r w:rsidRPr="00984B23">
        <w:t>Le projet permet une diversité d’usage et d’activités (stationnement, jeux, détente,</w:t>
      </w:r>
      <w:r>
        <w:t xml:space="preserve"> </w:t>
      </w:r>
      <w:r w:rsidRPr="00984B23">
        <w:t xml:space="preserve">…) et favorise une harmonieuse cohabitation entre les différents utilisateurs. </w:t>
      </w:r>
    </w:p>
    <w:p w14:paraId="596D2763" w14:textId="77777777" w:rsidR="004B090D" w:rsidRPr="00C12FE9" w:rsidRDefault="004B090D" w:rsidP="00A40338">
      <w:pPr>
        <w:autoSpaceDE w:val="0"/>
        <w:autoSpaceDN w:val="0"/>
        <w:adjustRightInd w:val="0"/>
        <w:spacing w:after="0"/>
        <w:jc w:val="both"/>
        <w:rPr>
          <w:highlight w:val="yellow"/>
        </w:rPr>
      </w:pPr>
    </w:p>
    <w:p w14:paraId="0F1CB7A0" w14:textId="77777777" w:rsidR="00CF254E" w:rsidRPr="00984B23" w:rsidRDefault="00CF254E" w:rsidP="00A40338">
      <w:pPr>
        <w:pStyle w:val="Paragraphedeliste"/>
        <w:numPr>
          <w:ilvl w:val="0"/>
          <w:numId w:val="5"/>
        </w:numPr>
        <w:ind w:left="357" w:hanging="357"/>
        <w:contextualSpacing w:val="0"/>
        <w:jc w:val="both"/>
        <w:rPr>
          <w:b/>
        </w:rPr>
      </w:pPr>
      <w:r w:rsidRPr="00984B23">
        <w:rPr>
          <w:b/>
        </w:rPr>
        <w:t>Mesures de transition vers l’économie locale et circulaire :</w:t>
      </w:r>
    </w:p>
    <w:p w14:paraId="00D74420" w14:textId="2929DE8C" w:rsidR="00CF254E" w:rsidRPr="00984B23" w:rsidRDefault="00A96384" w:rsidP="00A40338">
      <w:pPr>
        <w:spacing w:after="120" w:line="240" w:lineRule="auto"/>
        <w:jc w:val="both"/>
        <w:rPr>
          <w:rFonts w:ascii="Calibri" w:hAnsi="Calibri"/>
          <w:iCs/>
        </w:rPr>
      </w:pPr>
      <w:r w:rsidRPr="00984B23">
        <w:rPr>
          <w:rFonts w:ascii="Calibri" w:hAnsi="Calibri"/>
          <w:iCs/>
        </w:rPr>
        <w:t>Le recours à des entreprises locales sera fortement privilégié, dans le strict respect des règles des marchés publics durables.</w:t>
      </w:r>
    </w:p>
    <w:p w14:paraId="5D5D26D0" w14:textId="77777777" w:rsidR="00CF254E" w:rsidRPr="00984B23" w:rsidRDefault="00CF254E" w:rsidP="00CF254E">
      <w:pPr>
        <w:pStyle w:val="Paragraphedeliste"/>
        <w:numPr>
          <w:ilvl w:val="0"/>
          <w:numId w:val="5"/>
        </w:numPr>
        <w:ind w:left="357" w:hanging="357"/>
        <w:contextualSpacing w:val="0"/>
        <w:jc w:val="both"/>
        <w:rPr>
          <w:b/>
        </w:rPr>
      </w:pPr>
      <w:r w:rsidRPr="00984B23">
        <w:rPr>
          <w:b/>
        </w:rPr>
        <w:t>Intégration du projet dans l’environnement :</w:t>
      </w:r>
    </w:p>
    <w:p w14:paraId="45DE9E88" w14:textId="00901EBB" w:rsidR="00705175" w:rsidRPr="00984B23" w:rsidRDefault="00CF254E" w:rsidP="00341BE5">
      <w:pPr>
        <w:pStyle w:val="Paragraphedeliste"/>
        <w:spacing w:before="240" w:after="120"/>
        <w:ind w:left="0"/>
        <w:contextualSpacing w:val="0"/>
        <w:jc w:val="both"/>
        <w:rPr>
          <w:rFonts w:ascii="Calibri" w:hAnsi="Calibri"/>
          <w:bCs/>
        </w:rPr>
      </w:pPr>
      <w:r w:rsidRPr="00984B23">
        <w:t xml:space="preserve">Le projet </w:t>
      </w:r>
      <w:r w:rsidR="002A35C3" w:rsidRPr="00984B23">
        <w:t xml:space="preserve">impacte positivement le paysage intérieur du village et donc le cadre de vie des habitants. </w:t>
      </w:r>
      <w:r w:rsidR="00984B23" w:rsidRPr="00984B23">
        <w:rPr>
          <w:rFonts w:ascii="Calibri" w:hAnsi="Calibri"/>
          <w:bCs/>
        </w:rPr>
        <w:t xml:space="preserve">Il offre aux habitants un accès aisé à un espace vert à proximité de </w:t>
      </w:r>
      <w:r w:rsidR="00A40338">
        <w:rPr>
          <w:rFonts w:ascii="Calibri" w:hAnsi="Calibri"/>
          <w:bCs/>
        </w:rPr>
        <w:t>leur</w:t>
      </w:r>
      <w:r w:rsidR="00984B23" w:rsidRPr="00984B23">
        <w:rPr>
          <w:rFonts w:ascii="Calibri" w:hAnsi="Calibri"/>
          <w:bCs/>
        </w:rPr>
        <w:t xml:space="preserve"> domicile et un cadre naturel de qualité. </w:t>
      </w:r>
    </w:p>
    <w:p w14:paraId="24C02CA8" w14:textId="145FC0C2" w:rsidR="00984B23" w:rsidRDefault="00984B23" w:rsidP="00341BE5">
      <w:pPr>
        <w:pStyle w:val="Paragraphedeliste"/>
        <w:spacing w:before="240" w:after="120"/>
        <w:ind w:left="0"/>
        <w:contextualSpacing w:val="0"/>
        <w:jc w:val="both"/>
        <w:rPr>
          <w:rFonts w:ascii="Calibri" w:hAnsi="Calibri"/>
        </w:rPr>
      </w:pPr>
      <w:r>
        <w:rPr>
          <w:rFonts w:ascii="Calibri" w:hAnsi="Calibri"/>
        </w:rPr>
        <w:t xml:space="preserve">Les aménagements confèrent une nouvelle identité à l’espace public ; nouvelle identité qui aura été </w:t>
      </w:r>
      <w:proofErr w:type="spellStart"/>
      <w:r>
        <w:rPr>
          <w:rFonts w:ascii="Calibri" w:hAnsi="Calibri"/>
        </w:rPr>
        <w:t>co</w:t>
      </w:r>
      <w:proofErr w:type="spellEnd"/>
      <w:r w:rsidR="00A40338">
        <w:rPr>
          <w:rFonts w:ascii="Calibri" w:hAnsi="Calibri"/>
        </w:rPr>
        <w:t xml:space="preserve"> </w:t>
      </w:r>
      <w:r>
        <w:rPr>
          <w:rFonts w:ascii="Calibri" w:hAnsi="Calibri"/>
        </w:rPr>
        <w:t>construite avec les habitants et utilisateurs</w:t>
      </w:r>
      <w:r w:rsidR="00101147">
        <w:rPr>
          <w:rFonts w:ascii="Calibri" w:hAnsi="Calibri"/>
        </w:rPr>
        <w:t xml:space="preserve"> du site. </w:t>
      </w:r>
    </w:p>
    <w:p w14:paraId="7A8EFFC2" w14:textId="5AF6AB90" w:rsidR="00705175" w:rsidRDefault="00705175" w:rsidP="00CF254E">
      <w:pPr>
        <w:spacing w:after="0"/>
        <w:jc w:val="both"/>
        <w:rPr>
          <w:rFonts w:ascii="Calibri" w:hAnsi="Calibri"/>
        </w:rPr>
      </w:pPr>
    </w:p>
    <w:p w14:paraId="44209758" w14:textId="315AD141" w:rsidR="00705175" w:rsidRDefault="00705175" w:rsidP="00CF254E">
      <w:pPr>
        <w:spacing w:after="0"/>
        <w:jc w:val="both"/>
        <w:rPr>
          <w:rFonts w:ascii="Calibri" w:hAnsi="Calibri"/>
        </w:rPr>
      </w:pPr>
    </w:p>
    <w:p w14:paraId="041A6CA1" w14:textId="04C610F1" w:rsidR="00705175" w:rsidRDefault="00705175" w:rsidP="00CF254E">
      <w:pPr>
        <w:spacing w:after="0"/>
        <w:jc w:val="both"/>
        <w:rPr>
          <w:rFonts w:ascii="Calibri" w:hAnsi="Calibri"/>
        </w:rPr>
      </w:pPr>
    </w:p>
    <w:p w14:paraId="3D84A6B9" w14:textId="24FCD163" w:rsidR="00705175" w:rsidRDefault="00705175" w:rsidP="00CF254E">
      <w:pPr>
        <w:spacing w:after="0"/>
        <w:jc w:val="both"/>
        <w:rPr>
          <w:rFonts w:ascii="Calibri" w:hAnsi="Calibri"/>
        </w:rPr>
      </w:pPr>
    </w:p>
    <w:p w14:paraId="11F99610" w14:textId="2EFEA826" w:rsidR="00705175" w:rsidRDefault="00705175" w:rsidP="00CF254E">
      <w:pPr>
        <w:spacing w:after="0"/>
        <w:jc w:val="both"/>
        <w:rPr>
          <w:rFonts w:ascii="Calibri" w:hAnsi="Calibri"/>
        </w:rPr>
      </w:pPr>
    </w:p>
    <w:p w14:paraId="7A858674" w14:textId="6F84095F" w:rsidR="00705175" w:rsidRDefault="00705175" w:rsidP="00CF254E">
      <w:pPr>
        <w:spacing w:after="0"/>
        <w:jc w:val="both"/>
        <w:rPr>
          <w:rFonts w:ascii="Calibri" w:hAnsi="Calibri"/>
        </w:rPr>
      </w:pPr>
    </w:p>
    <w:p w14:paraId="37687DD2" w14:textId="3EAFA1F4" w:rsidR="00705175" w:rsidRDefault="00705175" w:rsidP="00CF254E">
      <w:pPr>
        <w:spacing w:after="0"/>
        <w:jc w:val="both"/>
        <w:rPr>
          <w:rFonts w:ascii="Calibri" w:hAnsi="Calibri"/>
        </w:rPr>
      </w:pPr>
    </w:p>
    <w:p w14:paraId="72E4DE1C" w14:textId="5129DB85" w:rsidR="00705175" w:rsidRDefault="00705175" w:rsidP="00CF254E">
      <w:pPr>
        <w:spacing w:after="0"/>
        <w:jc w:val="both"/>
        <w:rPr>
          <w:rFonts w:ascii="Calibri" w:hAnsi="Calibri"/>
        </w:rPr>
      </w:pPr>
    </w:p>
    <w:p w14:paraId="4DD76731" w14:textId="5B9E8F87" w:rsidR="00705175" w:rsidRDefault="00705175" w:rsidP="00CF254E">
      <w:pPr>
        <w:spacing w:after="0"/>
        <w:jc w:val="both"/>
        <w:rPr>
          <w:rFonts w:ascii="Calibri" w:hAnsi="Calibri"/>
        </w:rPr>
      </w:pPr>
    </w:p>
    <w:p w14:paraId="6CF507E1" w14:textId="0F3C3AC7" w:rsidR="00705175" w:rsidRDefault="00705175" w:rsidP="00CF254E">
      <w:pPr>
        <w:spacing w:after="0"/>
        <w:jc w:val="both"/>
        <w:rPr>
          <w:rFonts w:ascii="Calibri" w:hAnsi="Calibri"/>
        </w:rPr>
      </w:pPr>
    </w:p>
    <w:p w14:paraId="14A79779" w14:textId="7C6AB2C1" w:rsidR="00705175" w:rsidRDefault="00705175" w:rsidP="00CF254E">
      <w:pPr>
        <w:spacing w:after="0"/>
        <w:jc w:val="both"/>
        <w:rPr>
          <w:rFonts w:ascii="Calibri" w:hAnsi="Calibri"/>
        </w:rPr>
      </w:pPr>
    </w:p>
    <w:p w14:paraId="22B7DCA4" w14:textId="77777777" w:rsidR="004B6C63" w:rsidRDefault="004B6C63">
      <w:pPr>
        <w:rPr>
          <w:rFonts w:ascii="Calibri" w:hAnsi="Calibri"/>
          <w:b/>
          <w:iCs/>
          <w:caps/>
          <w:sz w:val="24"/>
          <w:szCs w:val="24"/>
        </w:rPr>
      </w:pPr>
      <w:r>
        <w:rPr>
          <w:rFonts w:ascii="Calibri" w:hAnsi="Calibri"/>
          <w:b/>
          <w:iCs/>
          <w:caps/>
          <w:sz w:val="24"/>
          <w:szCs w:val="24"/>
        </w:rPr>
        <w:br w:type="page"/>
      </w:r>
    </w:p>
    <w:p w14:paraId="5BBDD433" w14:textId="5E4BF30B" w:rsidR="005B78C5" w:rsidRPr="00932A78" w:rsidRDefault="00CF254E" w:rsidP="00932A78">
      <w:pPr>
        <w:pBdr>
          <w:top w:val="single" w:sz="4" w:space="1" w:color="auto"/>
          <w:left w:val="single" w:sz="4" w:space="4" w:color="auto"/>
          <w:bottom w:val="single" w:sz="4" w:space="1" w:color="auto"/>
          <w:right w:val="single" w:sz="4" w:space="4" w:color="auto"/>
        </w:pBdr>
        <w:spacing w:after="0" w:line="240" w:lineRule="auto"/>
        <w:jc w:val="both"/>
        <w:rPr>
          <w:rFonts w:ascii="Calibri" w:hAnsi="Calibri"/>
          <w:b/>
          <w:iCs/>
          <w:caps/>
          <w:sz w:val="24"/>
          <w:szCs w:val="24"/>
        </w:rPr>
      </w:pPr>
      <w:r w:rsidRPr="009C57FC">
        <w:rPr>
          <w:rFonts w:ascii="Calibri" w:hAnsi="Calibri"/>
          <w:b/>
          <w:iCs/>
          <w:caps/>
          <w:sz w:val="24"/>
          <w:szCs w:val="24"/>
        </w:rPr>
        <w:lastRenderedPageBreak/>
        <w:t>Annexes</w:t>
      </w:r>
    </w:p>
    <w:p w14:paraId="2F1E25B5" w14:textId="36FE94AE" w:rsidR="005B78C5" w:rsidRPr="001174B6" w:rsidRDefault="00932A78" w:rsidP="00932A78">
      <w:pPr>
        <w:pStyle w:val="TITRE5I7"/>
        <w:numPr>
          <w:ilvl w:val="0"/>
          <w:numId w:val="0"/>
        </w:numPr>
        <w:ind w:left="360"/>
        <w:rPr>
          <w:i/>
          <w:color w:val="auto"/>
          <w:sz w:val="22"/>
          <w:u w:val="single"/>
        </w:rPr>
      </w:pPr>
      <w:r w:rsidRPr="001174B6">
        <w:rPr>
          <w:i/>
          <w:color w:val="auto"/>
          <w:sz w:val="22"/>
          <w:u w:val="single"/>
        </w:rPr>
        <w:t>1/</w:t>
      </w:r>
      <w:r w:rsidR="005B78C5" w:rsidRPr="001174B6">
        <w:rPr>
          <w:i/>
          <w:color w:val="auto"/>
          <w:sz w:val="22"/>
          <w:u w:val="single"/>
        </w:rPr>
        <w:t xml:space="preserve">Plan de situation </w:t>
      </w:r>
    </w:p>
    <w:p w14:paraId="32994C06" w14:textId="3079F605" w:rsidR="005B78C5" w:rsidRPr="000B6AFC" w:rsidRDefault="004853BB" w:rsidP="005B78C5">
      <w:pPr>
        <w:pStyle w:val="TEXTEI7"/>
        <w:jc w:val="center"/>
      </w:pPr>
      <w:r>
        <w:rPr>
          <w:noProof/>
        </w:rPr>
        <w:drawing>
          <wp:inline distT="0" distB="0" distL="0" distR="0" wp14:anchorId="51DFE61F" wp14:editId="158C17F8">
            <wp:extent cx="4320000" cy="4157381"/>
            <wp:effectExtent l="0" t="0" r="4445" b="0"/>
            <wp:docPr id="326" name="Image 3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320000" cy="4157381"/>
                    </a:xfrm>
                    <a:prstGeom prst="rect">
                      <a:avLst/>
                    </a:prstGeom>
                    <a:noFill/>
                    <a:ln>
                      <a:noFill/>
                    </a:ln>
                  </pic:spPr>
                </pic:pic>
              </a:graphicData>
            </a:graphic>
          </wp:inline>
        </w:drawing>
      </w:r>
    </w:p>
    <w:p w14:paraId="3E064FA8" w14:textId="464B6438" w:rsidR="005B78C5" w:rsidRPr="000B6AFC" w:rsidRDefault="005B78C5" w:rsidP="005B78C5">
      <w:pPr>
        <w:pStyle w:val="TEXTEI7"/>
        <w:ind w:right="1415"/>
        <w:jc w:val="right"/>
        <w:rPr>
          <w:i/>
          <w:iCs/>
          <w:sz w:val="18"/>
          <w:szCs w:val="18"/>
        </w:rPr>
      </w:pPr>
      <w:r>
        <w:rPr>
          <w:i/>
          <w:iCs/>
          <w:sz w:val="18"/>
          <w:szCs w:val="18"/>
        </w:rPr>
        <w:t xml:space="preserve">Fond de </w:t>
      </w:r>
      <w:proofErr w:type="gramStart"/>
      <w:r>
        <w:rPr>
          <w:i/>
          <w:iCs/>
          <w:sz w:val="18"/>
          <w:szCs w:val="18"/>
        </w:rPr>
        <w:t>plan</w:t>
      </w:r>
      <w:r w:rsidRPr="000B6AFC">
        <w:rPr>
          <w:i/>
          <w:iCs/>
          <w:sz w:val="18"/>
          <w:szCs w:val="18"/>
        </w:rPr>
        <w:t>:</w:t>
      </w:r>
      <w:proofErr w:type="gramEnd"/>
      <w:r w:rsidRPr="000B6AFC">
        <w:rPr>
          <w:i/>
          <w:iCs/>
          <w:sz w:val="18"/>
          <w:szCs w:val="18"/>
        </w:rPr>
        <w:t xml:space="preserve"> IGN </w:t>
      </w:r>
    </w:p>
    <w:p w14:paraId="132AB2D4" w14:textId="77777777" w:rsidR="005B78C5" w:rsidRPr="000B6AFC" w:rsidRDefault="005B78C5" w:rsidP="005B78C5">
      <w:pPr>
        <w:pStyle w:val="TEXTEI7"/>
        <w:rPr>
          <w:sz w:val="6"/>
          <w:szCs w:val="6"/>
        </w:rPr>
      </w:pPr>
    </w:p>
    <w:p w14:paraId="681B3DD7" w14:textId="2B7A83CD" w:rsidR="005B78C5" w:rsidRPr="000B6AFC" w:rsidRDefault="004853BB" w:rsidP="005B78C5">
      <w:pPr>
        <w:pStyle w:val="TEXTEI7"/>
        <w:jc w:val="center"/>
      </w:pPr>
      <w:r w:rsidRPr="007C4452">
        <w:rPr>
          <w:noProof/>
        </w:rPr>
        <w:drawing>
          <wp:inline distT="0" distB="0" distL="0" distR="0" wp14:anchorId="4E684641" wp14:editId="115C1843">
            <wp:extent cx="4320000" cy="3183248"/>
            <wp:effectExtent l="0" t="0" r="4445" b="0"/>
            <wp:docPr id="327" name="Image 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4320000" cy="3183248"/>
                    </a:xfrm>
                    <a:prstGeom prst="rect">
                      <a:avLst/>
                    </a:prstGeom>
                    <a:noFill/>
                    <a:ln>
                      <a:noFill/>
                    </a:ln>
                  </pic:spPr>
                </pic:pic>
              </a:graphicData>
            </a:graphic>
          </wp:inline>
        </w:drawing>
      </w:r>
    </w:p>
    <w:p w14:paraId="78203E3D" w14:textId="77777777" w:rsidR="005B78C5" w:rsidRPr="000B6AFC" w:rsidRDefault="005B78C5" w:rsidP="005B78C5">
      <w:pPr>
        <w:pStyle w:val="TEXTEI7"/>
        <w:ind w:right="1415"/>
        <w:jc w:val="right"/>
        <w:rPr>
          <w:i/>
          <w:iCs/>
          <w:sz w:val="18"/>
          <w:szCs w:val="18"/>
        </w:rPr>
      </w:pPr>
      <w:r>
        <w:rPr>
          <w:i/>
          <w:iCs/>
          <w:sz w:val="18"/>
          <w:szCs w:val="18"/>
        </w:rPr>
        <w:t>Fond de plan</w:t>
      </w:r>
      <w:r w:rsidRPr="000B6AFC">
        <w:rPr>
          <w:i/>
          <w:iCs/>
          <w:sz w:val="18"/>
          <w:szCs w:val="18"/>
        </w:rPr>
        <w:t xml:space="preserve"> : IGN </w:t>
      </w:r>
    </w:p>
    <w:p w14:paraId="0800A1E6" w14:textId="77777777" w:rsidR="005B78C5" w:rsidRPr="00C24FD6" w:rsidRDefault="005B78C5" w:rsidP="005B78C5">
      <w:pPr>
        <w:pStyle w:val="TEXTEI7"/>
        <w:rPr>
          <w:sz w:val="6"/>
          <w:szCs w:val="6"/>
          <w:highlight w:val="yellow"/>
        </w:rPr>
      </w:pPr>
    </w:p>
    <w:p w14:paraId="7CAE94F3" w14:textId="77777777" w:rsidR="00EC00E3" w:rsidRDefault="00932A78" w:rsidP="001174B6">
      <w:pPr>
        <w:pStyle w:val="TITRE5I7"/>
        <w:numPr>
          <w:ilvl w:val="0"/>
          <w:numId w:val="0"/>
        </w:numPr>
        <w:ind w:left="360"/>
        <w:rPr>
          <w:highlight w:val="yellow"/>
        </w:rPr>
      </w:pPr>
      <w:r w:rsidRPr="001174B6">
        <w:rPr>
          <w:i/>
          <w:color w:val="auto"/>
          <w:sz w:val="22"/>
          <w:u w:val="single"/>
        </w:rPr>
        <w:lastRenderedPageBreak/>
        <w:t>2/ Périmètre d’intervention sur fond cadastral et sur plan de secteur</w:t>
      </w:r>
      <w:r>
        <w:rPr>
          <w:highlight w:val="yellow"/>
        </w:rPr>
        <w:t xml:space="preserve"> </w:t>
      </w:r>
    </w:p>
    <w:p w14:paraId="06C5EF31" w14:textId="65365150" w:rsidR="00EC00E3" w:rsidRDefault="00F960A8" w:rsidP="000746F1">
      <w:pPr>
        <w:pStyle w:val="TITRE5I7"/>
        <w:numPr>
          <w:ilvl w:val="0"/>
          <w:numId w:val="0"/>
        </w:numPr>
        <w:spacing w:before="0"/>
        <w:ind w:left="357"/>
        <w:jc w:val="center"/>
        <w:rPr>
          <w:highlight w:val="yellow"/>
        </w:rPr>
      </w:pPr>
      <w:r>
        <w:rPr>
          <w:b w:val="0"/>
          <w:bCs w:val="0"/>
          <w:noProof/>
          <w:highlight w:val="yellow"/>
        </w:rPr>
        <w:drawing>
          <wp:inline distT="0" distB="0" distL="0" distR="0" wp14:anchorId="74FFA37A" wp14:editId="5E413BEB">
            <wp:extent cx="5760720" cy="3512185"/>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60720" cy="3512185"/>
                    </a:xfrm>
                    <a:prstGeom prst="rect">
                      <a:avLst/>
                    </a:prstGeom>
                    <a:noFill/>
                    <a:ln>
                      <a:noFill/>
                    </a:ln>
                  </pic:spPr>
                </pic:pic>
              </a:graphicData>
            </a:graphic>
          </wp:inline>
        </w:drawing>
      </w:r>
    </w:p>
    <w:p w14:paraId="0D4637B5" w14:textId="26A04227" w:rsidR="00EC00E3" w:rsidRPr="00B03CA8" w:rsidRDefault="00EC00E3" w:rsidP="00EC00E3">
      <w:pPr>
        <w:pStyle w:val="TEXTEI7"/>
        <w:jc w:val="center"/>
        <w:rPr>
          <w:i/>
          <w:iCs/>
          <w:color w:val="808080" w:themeColor="background1" w:themeShade="80"/>
        </w:rPr>
      </w:pPr>
      <w:r>
        <w:rPr>
          <w:b/>
          <w:bCs/>
          <w:i/>
          <w:iCs/>
          <w:color w:val="808080" w:themeColor="background1" w:themeShade="80"/>
        </w:rPr>
        <w:t xml:space="preserve">Périmètre d’intervention sur fond parcellaire </w:t>
      </w:r>
      <w:r w:rsidRPr="00B03CA8">
        <w:rPr>
          <w:i/>
          <w:iCs/>
          <w:color w:val="808080" w:themeColor="background1" w:themeShade="80"/>
        </w:rPr>
        <w:t>(fond de plan</w:t>
      </w:r>
      <w:r>
        <w:rPr>
          <w:i/>
          <w:iCs/>
          <w:color w:val="808080" w:themeColor="background1" w:themeShade="80"/>
        </w:rPr>
        <w:t> </w:t>
      </w:r>
      <w:r w:rsidRPr="00B03CA8">
        <w:rPr>
          <w:i/>
          <w:iCs/>
          <w:color w:val="808080" w:themeColor="background1" w:themeShade="80"/>
        </w:rPr>
        <w:t>: SPW)</w:t>
      </w:r>
    </w:p>
    <w:p w14:paraId="4DBC60D1" w14:textId="77777777" w:rsidR="00D05543" w:rsidRDefault="00D05543" w:rsidP="00EC00E3">
      <w:pPr>
        <w:pStyle w:val="TEXTEI7"/>
        <w:jc w:val="center"/>
        <w:rPr>
          <w:b/>
          <w:bCs/>
          <w:i/>
          <w:iCs/>
          <w:color w:val="808080" w:themeColor="background1" w:themeShade="80"/>
        </w:rPr>
      </w:pPr>
    </w:p>
    <w:p w14:paraId="44FD48C3" w14:textId="1AC3DD77" w:rsidR="00D05543" w:rsidRDefault="005E3537" w:rsidP="00EC00E3">
      <w:pPr>
        <w:pStyle w:val="TEXTEI7"/>
        <w:jc w:val="center"/>
        <w:rPr>
          <w:b/>
          <w:bCs/>
          <w:i/>
          <w:iCs/>
          <w:color w:val="808080" w:themeColor="background1" w:themeShade="80"/>
        </w:rPr>
      </w:pPr>
      <w:r>
        <w:rPr>
          <w:b/>
          <w:bCs/>
          <w:i/>
          <w:iCs/>
          <w:noProof/>
          <w:color w:val="808080" w:themeColor="background1" w:themeShade="80"/>
        </w:rPr>
        <w:drawing>
          <wp:inline distT="0" distB="0" distL="0" distR="0" wp14:anchorId="4FA1060C" wp14:editId="3DA38952">
            <wp:extent cx="5760720" cy="3512185"/>
            <wp:effectExtent l="0" t="0" r="0" b="0"/>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60720" cy="3512185"/>
                    </a:xfrm>
                    <a:prstGeom prst="rect">
                      <a:avLst/>
                    </a:prstGeom>
                    <a:noFill/>
                    <a:ln>
                      <a:noFill/>
                    </a:ln>
                  </pic:spPr>
                </pic:pic>
              </a:graphicData>
            </a:graphic>
          </wp:inline>
        </w:drawing>
      </w:r>
    </w:p>
    <w:p w14:paraId="7B2E2B0E" w14:textId="4EDB0FE3" w:rsidR="00EC00E3" w:rsidRPr="00B03CA8" w:rsidRDefault="00EC00E3" w:rsidP="00EC00E3">
      <w:pPr>
        <w:pStyle w:val="TEXTEI7"/>
        <w:jc w:val="center"/>
        <w:rPr>
          <w:i/>
          <w:iCs/>
          <w:color w:val="808080" w:themeColor="background1" w:themeShade="80"/>
        </w:rPr>
      </w:pPr>
      <w:r>
        <w:rPr>
          <w:b/>
          <w:bCs/>
          <w:i/>
          <w:iCs/>
          <w:color w:val="808080" w:themeColor="background1" w:themeShade="80"/>
        </w:rPr>
        <w:t xml:space="preserve">Périmètre d’intervention au plan de secteur </w:t>
      </w:r>
      <w:r w:rsidRPr="00B03CA8">
        <w:rPr>
          <w:i/>
          <w:iCs/>
          <w:color w:val="808080" w:themeColor="background1" w:themeShade="80"/>
        </w:rPr>
        <w:t>(fond de plan</w:t>
      </w:r>
      <w:r>
        <w:rPr>
          <w:i/>
          <w:iCs/>
          <w:color w:val="808080" w:themeColor="background1" w:themeShade="80"/>
        </w:rPr>
        <w:t> </w:t>
      </w:r>
      <w:r w:rsidRPr="00B03CA8">
        <w:rPr>
          <w:i/>
          <w:iCs/>
          <w:color w:val="808080" w:themeColor="background1" w:themeShade="80"/>
        </w:rPr>
        <w:t>: SPW)</w:t>
      </w:r>
    </w:p>
    <w:p w14:paraId="436A1F6A" w14:textId="37D1739C" w:rsidR="005B78C5" w:rsidRPr="00C12FE9" w:rsidRDefault="005B78C5" w:rsidP="004A2D6C">
      <w:pPr>
        <w:pStyle w:val="TITRE5I7"/>
        <w:numPr>
          <w:ilvl w:val="0"/>
          <w:numId w:val="0"/>
        </w:numPr>
        <w:ind w:left="360"/>
        <w:rPr>
          <w:i/>
          <w:color w:val="auto"/>
          <w:sz w:val="22"/>
          <w:highlight w:val="yellow"/>
          <w:u w:val="single"/>
        </w:rPr>
      </w:pPr>
      <w:r>
        <w:rPr>
          <w:highlight w:val="yellow"/>
        </w:rPr>
        <w:br w:type="page"/>
      </w:r>
      <w:r w:rsidR="00932A78" w:rsidRPr="001C7725">
        <w:rPr>
          <w:i/>
          <w:color w:val="auto"/>
          <w:sz w:val="22"/>
          <w:u w:val="single"/>
        </w:rPr>
        <w:lastRenderedPageBreak/>
        <w:t xml:space="preserve">3/ </w:t>
      </w:r>
      <w:r w:rsidRPr="001C7725">
        <w:rPr>
          <w:i/>
          <w:color w:val="auto"/>
          <w:sz w:val="22"/>
          <w:u w:val="single"/>
        </w:rPr>
        <w:t>Dossier photographique</w:t>
      </w:r>
      <w:r w:rsidR="00AF6B90">
        <w:rPr>
          <w:i/>
          <w:color w:val="auto"/>
          <w:sz w:val="22"/>
          <w:u w:val="single"/>
        </w:rPr>
        <w:t xml:space="preserve"> </w:t>
      </w:r>
    </w:p>
    <w:p w14:paraId="60519205" w14:textId="77777777" w:rsidR="00C12FE9" w:rsidRPr="007C4452" w:rsidRDefault="00C12FE9" w:rsidP="00C12FE9">
      <w:pPr>
        <w:pStyle w:val="TEXTEI7"/>
        <w:jc w:val="center"/>
        <w:rPr>
          <w:sz w:val="6"/>
          <w:szCs w:val="6"/>
        </w:rPr>
      </w:pPr>
      <w:r w:rsidRPr="007C4452">
        <w:rPr>
          <w:b/>
          <w:bCs/>
          <w:i/>
          <w:iCs/>
          <w:color w:val="808080" w:themeColor="background1" w:themeShade="80"/>
        </w:rPr>
        <w:t>Localisation des photos</w:t>
      </w:r>
    </w:p>
    <w:p w14:paraId="3EB2C6E3" w14:textId="794CF5F8" w:rsidR="00C12FE9" w:rsidRDefault="00C12FE9" w:rsidP="00567481">
      <w:pPr>
        <w:pStyle w:val="TEXTEI7"/>
        <w:jc w:val="center"/>
        <w:rPr>
          <w:noProof/>
          <w:highlight w:val="yellow"/>
        </w:rPr>
      </w:pPr>
      <w:r>
        <w:rPr>
          <w:noProof/>
        </w:rPr>
        <w:drawing>
          <wp:inline distT="0" distB="0" distL="0" distR="0" wp14:anchorId="727FAE1A" wp14:editId="27470D6A">
            <wp:extent cx="3600000" cy="2832371"/>
            <wp:effectExtent l="0" t="0" r="635" b="6350"/>
            <wp:docPr id="1455838352" name="Image 14558383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3600000" cy="2832371"/>
                    </a:xfrm>
                    <a:prstGeom prst="rect">
                      <a:avLst/>
                    </a:prstGeom>
                    <a:noFill/>
                    <a:ln>
                      <a:noFill/>
                    </a:ln>
                  </pic:spPr>
                </pic:pic>
              </a:graphicData>
            </a:graphic>
          </wp:inline>
        </w:drawing>
      </w:r>
    </w:p>
    <w:tbl>
      <w:tblPr>
        <w:tblStyle w:val="Grilledutableau"/>
        <w:tblW w:w="922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14"/>
        <w:gridCol w:w="4614"/>
      </w:tblGrid>
      <w:tr w:rsidR="00C12FE9" w14:paraId="266E0E95" w14:textId="77777777" w:rsidTr="00567481">
        <w:trPr>
          <w:trHeight w:val="705"/>
        </w:trPr>
        <w:tc>
          <w:tcPr>
            <w:tcW w:w="4614" w:type="dxa"/>
          </w:tcPr>
          <w:p w14:paraId="6B84D033" w14:textId="77777777" w:rsidR="00C12FE9" w:rsidRPr="00C12FE9" w:rsidRDefault="00C12FE9" w:rsidP="00E70AE3">
            <w:pPr>
              <w:pStyle w:val="TITRE5I7"/>
              <w:numPr>
                <w:ilvl w:val="0"/>
                <w:numId w:val="18"/>
              </w:numPr>
              <w:jc w:val="center"/>
              <w:rPr>
                <w:i/>
                <w:iCs/>
                <w:color w:val="808080" w:themeColor="background1" w:themeShade="80"/>
              </w:rPr>
            </w:pPr>
            <w:r w:rsidRPr="00C12FE9">
              <w:rPr>
                <w:i/>
                <w:iCs/>
                <w:color w:val="808080" w:themeColor="background1" w:themeShade="80"/>
              </w:rPr>
              <w:t>Photo 1</w:t>
            </w:r>
          </w:p>
        </w:tc>
        <w:tc>
          <w:tcPr>
            <w:tcW w:w="4614" w:type="dxa"/>
          </w:tcPr>
          <w:p w14:paraId="61341748" w14:textId="77777777" w:rsidR="00C12FE9" w:rsidRDefault="00C12FE9" w:rsidP="009B513A">
            <w:pPr>
              <w:pStyle w:val="TEXTEI7"/>
              <w:jc w:val="center"/>
              <w:rPr>
                <w:highlight w:val="yellow"/>
              </w:rPr>
            </w:pPr>
            <w:r w:rsidRPr="00D5576D">
              <w:rPr>
                <w:b/>
                <w:bCs/>
                <w:i/>
                <w:iCs/>
                <w:color w:val="808080" w:themeColor="background1" w:themeShade="80"/>
              </w:rPr>
              <w:t xml:space="preserve">Photo </w:t>
            </w:r>
            <w:r>
              <w:rPr>
                <w:b/>
                <w:bCs/>
                <w:i/>
                <w:iCs/>
                <w:color w:val="808080" w:themeColor="background1" w:themeShade="80"/>
              </w:rPr>
              <w:t>2</w:t>
            </w:r>
          </w:p>
        </w:tc>
      </w:tr>
      <w:tr w:rsidR="00C12FE9" w14:paraId="53B898C1" w14:textId="77777777" w:rsidTr="00567481">
        <w:trPr>
          <w:trHeight w:val="2753"/>
        </w:trPr>
        <w:tc>
          <w:tcPr>
            <w:tcW w:w="4614" w:type="dxa"/>
          </w:tcPr>
          <w:p w14:paraId="67323368" w14:textId="77777777" w:rsidR="00C12FE9" w:rsidRDefault="00C12FE9" w:rsidP="009B513A">
            <w:pPr>
              <w:pStyle w:val="TEXTEI7"/>
              <w:jc w:val="center"/>
              <w:rPr>
                <w:highlight w:val="yellow"/>
              </w:rPr>
            </w:pPr>
            <w:r>
              <w:rPr>
                <w:noProof/>
              </w:rPr>
              <w:drawing>
                <wp:inline distT="0" distB="0" distL="0" distR="0" wp14:anchorId="6BDA599F" wp14:editId="4D912590">
                  <wp:extent cx="2301240" cy="1725931"/>
                  <wp:effectExtent l="0" t="0" r="3810" b="7620"/>
                  <wp:docPr id="325" name="Image 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2302483" cy="1726863"/>
                          </a:xfrm>
                          <a:prstGeom prst="rect">
                            <a:avLst/>
                          </a:prstGeom>
                          <a:noFill/>
                          <a:ln>
                            <a:noFill/>
                          </a:ln>
                        </pic:spPr>
                      </pic:pic>
                    </a:graphicData>
                  </a:graphic>
                </wp:inline>
              </w:drawing>
            </w:r>
          </w:p>
        </w:tc>
        <w:tc>
          <w:tcPr>
            <w:tcW w:w="4614" w:type="dxa"/>
          </w:tcPr>
          <w:p w14:paraId="0BEB0F5A" w14:textId="77777777" w:rsidR="00C12FE9" w:rsidRDefault="00C12FE9" w:rsidP="009B513A">
            <w:pPr>
              <w:pStyle w:val="TEXTEI7"/>
              <w:jc w:val="center"/>
              <w:rPr>
                <w:highlight w:val="yellow"/>
              </w:rPr>
            </w:pPr>
            <w:r>
              <w:rPr>
                <w:noProof/>
              </w:rPr>
              <w:drawing>
                <wp:inline distT="0" distB="0" distL="0" distR="0" wp14:anchorId="359F5935" wp14:editId="28A83166">
                  <wp:extent cx="2346960" cy="1760220"/>
                  <wp:effectExtent l="0" t="0" r="0" b="0"/>
                  <wp:docPr id="1455838349" name="Image 1455838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tretch>
                            <a:fillRect/>
                          </a:stretch>
                        </pic:blipFill>
                        <pic:spPr bwMode="auto">
                          <a:xfrm>
                            <a:off x="0" y="0"/>
                            <a:ext cx="2348004" cy="1761003"/>
                          </a:xfrm>
                          <a:prstGeom prst="rect">
                            <a:avLst/>
                          </a:prstGeom>
                          <a:noFill/>
                          <a:ln>
                            <a:noFill/>
                          </a:ln>
                        </pic:spPr>
                      </pic:pic>
                    </a:graphicData>
                  </a:graphic>
                </wp:inline>
              </w:drawing>
            </w:r>
          </w:p>
        </w:tc>
      </w:tr>
      <w:tr w:rsidR="00C12FE9" w14:paraId="7B173F6C" w14:textId="77777777" w:rsidTr="00567481">
        <w:trPr>
          <w:trHeight w:val="312"/>
        </w:trPr>
        <w:tc>
          <w:tcPr>
            <w:tcW w:w="4614" w:type="dxa"/>
          </w:tcPr>
          <w:p w14:paraId="6BC912A1" w14:textId="77777777" w:rsidR="00C12FE9" w:rsidRDefault="00C12FE9" w:rsidP="009B513A">
            <w:pPr>
              <w:pStyle w:val="TEXTEI7"/>
              <w:jc w:val="center"/>
              <w:rPr>
                <w:highlight w:val="yellow"/>
              </w:rPr>
            </w:pPr>
            <w:r w:rsidRPr="00D5576D">
              <w:rPr>
                <w:b/>
                <w:bCs/>
                <w:i/>
                <w:iCs/>
                <w:color w:val="808080" w:themeColor="background1" w:themeShade="80"/>
              </w:rPr>
              <w:t xml:space="preserve">Photo </w:t>
            </w:r>
            <w:r>
              <w:rPr>
                <w:b/>
                <w:bCs/>
                <w:i/>
                <w:iCs/>
                <w:color w:val="808080" w:themeColor="background1" w:themeShade="80"/>
              </w:rPr>
              <w:t>3</w:t>
            </w:r>
          </w:p>
        </w:tc>
        <w:tc>
          <w:tcPr>
            <w:tcW w:w="4614" w:type="dxa"/>
          </w:tcPr>
          <w:p w14:paraId="1BDCA79F" w14:textId="77777777" w:rsidR="00C12FE9" w:rsidRDefault="00C12FE9" w:rsidP="009B513A">
            <w:pPr>
              <w:pStyle w:val="TEXTEI7"/>
              <w:jc w:val="center"/>
              <w:rPr>
                <w:highlight w:val="yellow"/>
              </w:rPr>
            </w:pPr>
            <w:r w:rsidRPr="00D5576D">
              <w:rPr>
                <w:b/>
                <w:bCs/>
                <w:i/>
                <w:iCs/>
                <w:color w:val="808080" w:themeColor="background1" w:themeShade="80"/>
              </w:rPr>
              <w:t xml:space="preserve">Photo </w:t>
            </w:r>
            <w:r>
              <w:rPr>
                <w:b/>
                <w:bCs/>
                <w:i/>
                <w:iCs/>
                <w:color w:val="808080" w:themeColor="background1" w:themeShade="80"/>
              </w:rPr>
              <w:t>4</w:t>
            </w:r>
          </w:p>
        </w:tc>
      </w:tr>
      <w:tr w:rsidR="00C12FE9" w14:paraId="65A4C238" w14:textId="77777777" w:rsidTr="00567481">
        <w:trPr>
          <w:trHeight w:val="2070"/>
        </w:trPr>
        <w:tc>
          <w:tcPr>
            <w:tcW w:w="4614" w:type="dxa"/>
          </w:tcPr>
          <w:p w14:paraId="45E90912" w14:textId="77777777" w:rsidR="00C12FE9" w:rsidRDefault="00C12FE9" w:rsidP="009B513A">
            <w:pPr>
              <w:pStyle w:val="TEXTEI7"/>
              <w:jc w:val="center"/>
              <w:rPr>
                <w:highlight w:val="yellow"/>
              </w:rPr>
            </w:pPr>
            <w:r>
              <w:rPr>
                <w:noProof/>
              </w:rPr>
              <w:drawing>
                <wp:inline distT="0" distB="0" distL="0" distR="0" wp14:anchorId="2E0DA4D5" wp14:editId="5C794104">
                  <wp:extent cx="2700000" cy="1311896"/>
                  <wp:effectExtent l="0" t="0" r="5715" b="3175"/>
                  <wp:docPr id="320" name="Image 3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700000" cy="1311896"/>
                          </a:xfrm>
                          <a:prstGeom prst="rect">
                            <a:avLst/>
                          </a:prstGeom>
                          <a:noFill/>
                          <a:ln>
                            <a:noFill/>
                          </a:ln>
                        </pic:spPr>
                      </pic:pic>
                    </a:graphicData>
                  </a:graphic>
                </wp:inline>
              </w:drawing>
            </w:r>
          </w:p>
        </w:tc>
        <w:tc>
          <w:tcPr>
            <w:tcW w:w="4614" w:type="dxa"/>
          </w:tcPr>
          <w:p w14:paraId="180DD4AD" w14:textId="77777777" w:rsidR="00C12FE9" w:rsidRDefault="00C12FE9" w:rsidP="009B513A">
            <w:pPr>
              <w:pStyle w:val="TEXTEI7"/>
              <w:jc w:val="center"/>
              <w:rPr>
                <w:highlight w:val="yellow"/>
              </w:rPr>
            </w:pPr>
            <w:r>
              <w:rPr>
                <w:noProof/>
              </w:rPr>
              <w:drawing>
                <wp:inline distT="0" distB="0" distL="0" distR="0" wp14:anchorId="32C014CA" wp14:editId="0DEA5729">
                  <wp:extent cx="2700000" cy="1298501"/>
                  <wp:effectExtent l="0" t="0" r="5715" b="0"/>
                  <wp:docPr id="323" name="Image 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700000" cy="1298501"/>
                          </a:xfrm>
                          <a:prstGeom prst="rect">
                            <a:avLst/>
                          </a:prstGeom>
                          <a:noFill/>
                          <a:ln>
                            <a:noFill/>
                          </a:ln>
                        </pic:spPr>
                      </pic:pic>
                    </a:graphicData>
                  </a:graphic>
                </wp:inline>
              </w:drawing>
            </w:r>
          </w:p>
        </w:tc>
      </w:tr>
      <w:tr w:rsidR="00C12FE9" w14:paraId="6B1F4A1F" w14:textId="77777777" w:rsidTr="00567481">
        <w:trPr>
          <w:trHeight w:val="312"/>
        </w:trPr>
        <w:tc>
          <w:tcPr>
            <w:tcW w:w="4614" w:type="dxa"/>
          </w:tcPr>
          <w:p w14:paraId="7CBBC238" w14:textId="77777777" w:rsidR="00C12FE9" w:rsidRDefault="00C12FE9" w:rsidP="009B513A">
            <w:pPr>
              <w:pStyle w:val="TEXTEI7"/>
              <w:jc w:val="center"/>
              <w:rPr>
                <w:noProof/>
              </w:rPr>
            </w:pPr>
            <w:r w:rsidRPr="00D5576D">
              <w:rPr>
                <w:b/>
                <w:bCs/>
                <w:i/>
                <w:iCs/>
                <w:color w:val="808080" w:themeColor="background1" w:themeShade="80"/>
              </w:rPr>
              <w:t xml:space="preserve">Photo </w:t>
            </w:r>
            <w:r>
              <w:rPr>
                <w:b/>
                <w:bCs/>
                <w:i/>
                <w:iCs/>
                <w:color w:val="808080" w:themeColor="background1" w:themeShade="80"/>
              </w:rPr>
              <w:t>5</w:t>
            </w:r>
          </w:p>
        </w:tc>
        <w:tc>
          <w:tcPr>
            <w:tcW w:w="4614" w:type="dxa"/>
          </w:tcPr>
          <w:p w14:paraId="4A16E36B" w14:textId="77777777" w:rsidR="00C12FE9" w:rsidRDefault="00C12FE9" w:rsidP="009B513A">
            <w:pPr>
              <w:pStyle w:val="TEXTEI7"/>
              <w:jc w:val="center"/>
              <w:rPr>
                <w:noProof/>
              </w:rPr>
            </w:pPr>
            <w:r w:rsidRPr="00D5576D">
              <w:rPr>
                <w:b/>
                <w:bCs/>
                <w:i/>
                <w:iCs/>
                <w:color w:val="808080" w:themeColor="background1" w:themeShade="80"/>
              </w:rPr>
              <w:t xml:space="preserve">Photo </w:t>
            </w:r>
            <w:r>
              <w:rPr>
                <w:b/>
                <w:bCs/>
                <w:i/>
                <w:iCs/>
                <w:color w:val="808080" w:themeColor="background1" w:themeShade="80"/>
              </w:rPr>
              <w:t>6</w:t>
            </w:r>
          </w:p>
        </w:tc>
      </w:tr>
      <w:tr w:rsidR="00C12FE9" w14:paraId="36E6C1B9" w14:textId="77777777" w:rsidTr="00567481">
        <w:trPr>
          <w:trHeight w:val="2857"/>
        </w:trPr>
        <w:tc>
          <w:tcPr>
            <w:tcW w:w="4614" w:type="dxa"/>
          </w:tcPr>
          <w:p w14:paraId="2A6B87B1" w14:textId="77777777" w:rsidR="00C12FE9" w:rsidRDefault="00C12FE9" w:rsidP="009B513A">
            <w:pPr>
              <w:pStyle w:val="TEXTEI7"/>
              <w:jc w:val="center"/>
              <w:rPr>
                <w:noProof/>
              </w:rPr>
            </w:pPr>
            <w:r>
              <w:rPr>
                <w:noProof/>
              </w:rPr>
              <w:lastRenderedPageBreak/>
              <w:drawing>
                <wp:inline distT="0" distB="0" distL="0" distR="0" wp14:anchorId="721E8833" wp14:editId="7D4F7B84">
                  <wp:extent cx="1831904" cy="1373928"/>
                  <wp:effectExtent l="317" t="0" r="0" b="0"/>
                  <wp:docPr id="614151231" name="Image 61415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29" cstate="print">
                            <a:extLst>
                              <a:ext uri="{28A0092B-C50C-407E-A947-70E740481C1C}">
                                <a14:useLocalDpi xmlns:a14="http://schemas.microsoft.com/office/drawing/2010/main" val="0"/>
                              </a:ext>
                            </a:extLst>
                          </a:blip>
                          <a:stretch>
                            <a:fillRect/>
                          </a:stretch>
                        </pic:blipFill>
                        <pic:spPr bwMode="auto">
                          <a:xfrm rot="5400000">
                            <a:off x="0" y="0"/>
                            <a:ext cx="1835461" cy="1376596"/>
                          </a:xfrm>
                          <a:prstGeom prst="rect">
                            <a:avLst/>
                          </a:prstGeom>
                          <a:noFill/>
                          <a:ln>
                            <a:noFill/>
                          </a:ln>
                        </pic:spPr>
                      </pic:pic>
                    </a:graphicData>
                  </a:graphic>
                </wp:inline>
              </w:drawing>
            </w:r>
          </w:p>
        </w:tc>
        <w:tc>
          <w:tcPr>
            <w:tcW w:w="4614" w:type="dxa"/>
          </w:tcPr>
          <w:p w14:paraId="7A4151A9" w14:textId="77777777" w:rsidR="00C12FE9" w:rsidRDefault="00C12FE9" w:rsidP="009B513A">
            <w:pPr>
              <w:pStyle w:val="TEXTEI7"/>
              <w:jc w:val="center"/>
              <w:rPr>
                <w:noProof/>
              </w:rPr>
            </w:pPr>
            <w:r>
              <w:rPr>
                <w:noProof/>
              </w:rPr>
              <w:drawing>
                <wp:inline distT="0" distB="0" distL="0" distR="0" wp14:anchorId="1A424312" wp14:editId="6DD1A951">
                  <wp:extent cx="2362200" cy="1771650"/>
                  <wp:effectExtent l="0" t="0" r="0" b="0"/>
                  <wp:docPr id="1455838351" name="Image 14558383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cstate="print">
                            <a:extLst>
                              <a:ext uri="{28A0092B-C50C-407E-A947-70E740481C1C}">
                                <a14:useLocalDpi xmlns:a14="http://schemas.microsoft.com/office/drawing/2010/main" val="0"/>
                              </a:ext>
                            </a:extLst>
                          </a:blip>
                          <a:stretch>
                            <a:fillRect/>
                          </a:stretch>
                        </pic:blipFill>
                        <pic:spPr bwMode="auto">
                          <a:xfrm>
                            <a:off x="0" y="0"/>
                            <a:ext cx="2362975" cy="1772231"/>
                          </a:xfrm>
                          <a:prstGeom prst="rect">
                            <a:avLst/>
                          </a:prstGeom>
                          <a:noFill/>
                          <a:ln>
                            <a:noFill/>
                          </a:ln>
                        </pic:spPr>
                      </pic:pic>
                    </a:graphicData>
                  </a:graphic>
                </wp:inline>
              </w:drawing>
            </w:r>
          </w:p>
        </w:tc>
      </w:tr>
    </w:tbl>
    <w:p w14:paraId="4DA29D77" w14:textId="77777777" w:rsidR="00C12FE9" w:rsidRDefault="00C12FE9" w:rsidP="00C12FE9">
      <w:pPr>
        <w:pStyle w:val="TEXTEI7"/>
      </w:pPr>
    </w:p>
    <w:p w14:paraId="3DD61F3E" w14:textId="660A2198" w:rsidR="00D564B8" w:rsidRPr="00C12FE9" w:rsidRDefault="00D564B8" w:rsidP="004A2D6C">
      <w:pPr>
        <w:pStyle w:val="TEXTEI7"/>
        <w:jc w:val="center"/>
        <w:rPr>
          <w:noProof/>
          <w:highlight w:val="yellow"/>
        </w:rPr>
      </w:pPr>
    </w:p>
    <w:p w14:paraId="3A8B41C9" w14:textId="117CFEA6" w:rsidR="00CF254E" w:rsidRPr="00AF6B90" w:rsidRDefault="00CF254E" w:rsidP="009C57FC">
      <w:pPr>
        <w:spacing w:before="400" w:line="240" w:lineRule="auto"/>
        <w:jc w:val="both"/>
        <w:outlineLvl w:val="3"/>
        <w:rPr>
          <w:rFonts w:cstheme="minorHAnsi"/>
          <w:b/>
          <w:bCs/>
          <w:i/>
          <w:u w:val="single"/>
        </w:rPr>
      </w:pPr>
      <w:r w:rsidRPr="00AF6B90">
        <w:rPr>
          <w:rFonts w:cstheme="minorHAnsi"/>
          <w:b/>
          <w:bCs/>
          <w:i/>
          <w:u w:val="single"/>
        </w:rPr>
        <w:t>4/Etat des lieux</w:t>
      </w:r>
      <w:r w:rsidR="004A2D6C" w:rsidRPr="00AF6B90">
        <w:rPr>
          <w:rFonts w:cstheme="minorHAnsi"/>
          <w:b/>
          <w:bCs/>
          <w:i/>
          <w:u w:val="single"/>
        </w:rPr>
        <w:t xml:space="preserve">   </w:t>
      </w:r>
    </w:p>
    <w:p w14:paraId="0B6789F3" w14:textId="418F0CDD" w:rsidR="00CF254E" w:rsidRPr="00AF6B90" w:rsidRDefault="009C57FC" w:rsidP="00CF254E">
      <w:pPr>
        <w:rPr>
          <w:rFonts w:cstheme="minorHAnsi"/>
        </w:rPr>
      </w:pPr>
      <w:r w:rsidRPr="00AF6B90">
        <w:rPr>
          <w:rFonts w:cstheme="minorHAnsi"/>
        </w:rPr>
        <w:t>Sans objet</w:t>
      </w:r>
    </w:p>
    <w:p w14:paraId="1E23DF29" w14:textId="77777777" w:rsidR="00CF254E" w:rsidRPr="00AF6B90" w:rsidRDefault="00CF254E" w:rsidP="009C57FC">
      <w:pPr>
        <w:spacing w:before="400" w:line="240" w:lineRule="auto"/>
        <w:jc w:val="both"/>
        <w:outlineLvl w:val="3"/>
        <w:rPr>
          <w:rFonts w:cstheme="minorHAnsi"/>
          <w:b/>
          <w:bCs/>
          <w:i/>
          <w:u w:val="single"/>
        </w:rPr>
      </w:pPr>
      <w:r w:rsidRPr="00AF6B90">
        <w:rPr>
          <w:rFonts w:cstheme="minorHAnsi"/>
          <w:b/>
          <w:bCs/>
          <w:i/>
          <w:u w:val="single"/>
        </w:rPr>
        <w:t>5/ S’il s’agit d’un bâtiment (type maison de village), fournir la liste des activités actuelles, concernées par le projet, et de leur fréquentation ainsi que leurs perspectives d’évolution afin de justifier de l’ampleur du projet et de sa nature par rapport aux besoins concrets</w:t>
      </w:r>
    </w:p>
    <w:p w14:paraId="6134DDFE" w14:textId="44DDC481" w:rsidR="00CF254E" w:rsidRPr="00AF6B90" w:rsidRDefault="009C57FC" w:rsidP="00CF254E">
      <w:pPr>
        <w:rPr>
          <w:rFonts w:cstheme="minorHAnsi"/>
        </w:rPr>
      </w:pPr>
      <w:r w:rsidRPr="00AF6B90">
        <w:rPr>
          <w:rFonts w:cstheme="minorHAnsi"/>
        </w:rPr>
        <w:t>Sans objet</w:t>
      </w:r>
    </w:p>
    <w:p w14:paraId="48CB67A3" w14:textId="1E3A85F1" w:rsidR="00CF254E" w:rsidRPr="00AF6B90" w:rsidRDefault="00CF254E" w:rsidP="009C57FC">
      <w:pPr>
        <w:spacing w:before="400" w:line="240" w:lineRule="auto"/>
        <w:jc w:val="both"/>
        <w:outlineLvl w:val="3"/>
        <w:rPr>
          <w:rFonts w:cstheme="minorHAnsi"/>
          <w:b/>
          <w:bCs/>
          <w:i/>
          <w:u w:val="single"/>
        </w:rPr>
      </w:pPr>
      <w:r w:rsidRPr="00AF6B90">
        <w:rPr>
          <w:rFonts w:cstheme="minorHAnsi"/>
          <w:b/>
          <w:bCs/>
          <w:i/>
          <w:u w:val="single"/>
        </w:rPr>
        <w:t>6/ Liste des projets de même fonction existant sur la commune</w:t>
      </w:r>
    </w:p>
    <w:p w14:paraId="7FE8FB1E" w14:textId="72E07CE6" w:rsidR="006221E7" w:rsidRPr="00AF6B90" w:rsidRDefault="009C57FC" w:rsidP="00CF254E">
      <w:pPr>
        <w:spacing w:after="0" w:line="240" w:lineRule="auto"/>
        <w:contextualSpacing/>
        <w:jc w:val="both"/>
        <w:rPr>
          <w:rFonts w:cstheme="minorHAnsi"/>
        </w:rPr>
      </w:pPr>
      <w:r w:rsidRPr="00AF6B90">
        <w:rPr>
          <w:rFonts w:cstheme="minorHAnsi"/>
        </w:rPr>
        <w:t>Sans objet</w:t>
      </w:r>
    </w:p>
    <w:p w14:paraId="6C21990D" w14:textId="4B78D0B6" w:rsidR="006221E7" w:rsidRPr="001C7725" w:rsidRDefault="006221E7" w:rsidP="001C7725"/>
    <w:sectPr w:rsidR="006221E7" w:rsidRPr="001C7725" w:rsidSect="00B65133">
      <w:headerReference w:type="default" r:id="rId31"/>
      <w:footerReference w:type="default" r:id="rId32"/>
      <w:pgSz w:w="11906" w:h="16838"/>
      <w:pgMar w:top="1417" w:right="1417" w:bottom="1417" w:left="1417" w:header="708" w:footer="708" w:gutter="0"/>
      <w:pgBorders w:offsetFrom="page">
        <w:top w:val="single" w:sz="24" w:space="24" w:color="808080" w:themeColor="background1" w:themeShade="80"/>
        <w:left w:val="single" w:sz="24" w:space="24" w:color="808080" w:themeColor="background1" w:themeShade="80"/>
        <w:bottom w:val="single" w:sz="24" w:space="24" w:color="808080" w:themeColor="background1" w:themeShade="80"/>
        <w:right w:val="single" w:sz="24" w:space="24" w:color="808080" w:themeColor="background1" w:themeShade="8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E36C07C" w14:textId="77777777" w:rsidR="00EC306E" w:rsidRDefault="00EC306E" w:rsidP="00725EEF">
      <w:pPr>
        <w:spacing w:after="0" w:line="240" w:lineRule="auto"/>
      </w:pPr>
      <w:r>
        <w:separator/>
      </w:r>
    </w:p>
  </w:endnote>
  <w:endnote w:type="continuationSeparator" w:id="0">
    <w:p w14:paraId="7FBF84C7" w14:textId="77777777" w:rsidR="00EC306E" w:rsidRDefault="00EC306E" w:rsidP="00725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altName w:val="Calibri"/>
    <w:charset w:val="00"/>
    <w:family w:val="auto"/>
    <w:pitch w:val="variable"/>
  </w:font>
  <w:font w:name="CordiaUPC">
    <w:altName w:val="CordiaUPC"/>
    <w:charset w:val="DE"/>
    <w:family w:val="swiss"/>
    <w:pitch w:val="variable"/>
    <w:sig w:usb0="81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IDFont+F1">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347274"/>
      <w:docPartObj>
        <w:docPartGallery w:val="Page Numbers (Bottom of Page)"/>
        <w:docPartUnique/>
      </w:docPartObj>
    </w:sdtPr>
    <w:sdtEndPr/>
    <w:sdtContent>
      <w:p w14:paraId="2098CD50" w14:textId="1AD92ACA" w:rsidR="00181590" w:rsidRDefault="00181590">
        <w:pPr>
          <w:pStyle w:val="Pieddepage"/>
          <w:jc w:val="right"/>
        </w:pPr>
        <w:r>
          <w:fldChar w:fldCharType="begin"/>
        </w:r>
        <w:r>
          <w:instrText>PAGE   \* MERGEFORMAT</w:instrText>
        </w:r>
        <w:r>
          <w:fldChar w:fldCharType="separate"/>
        </w:r>
        <w:r w:rsidR="008D7223" w:rsidRPr="008D7223">
          <w:rPr>
            <w:noProof/>
            <w:lang w:val="fr-FR"/>
          </w:rPr>
          <w:t>11</w:t>
        </w:r>
        <w:r>
          <w:fldChar w:fldCharType="end"/>
        </w:r>
      </w:p>
    </w:sdtContent>
  </w:sdt>
  <w:p w14:paraId="60D0B918" w14:textId="77777777" w:rsidR="00181590" w:rsidRDefault="0018159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B33CDB" w14:textId="77777777" w:rsidR="00EC306E" w:rsidRDefault="00EC306E" w:rsidP="00725EEF">
      <w:pPr>
        <w:spacing w:after="0" w:line="240" w:lineRule="auto"/>
      </w:pPr>
      <w:r>
        <w:separator/>
      </w:r>
    </w:p>
  </w:footnote>
  <w:footnote w:type="continuationSeparator" w:id="0">
    <w:p w14:paraId="49C8D307" w14:textId="77777777" w:rsidR="00EC306E" w:rsidRDefault="00EC306E" w:rsidP="00725E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A7597B" w14:textId="0B2A07B0" w:rsidR="00181590" w:rsidRPr="000353FD" w:rsidRDefault="00753A4C" w:rsidP="00E80EF9">
    <w:pPr>
      <w:pStyle w:val="En-tte"/>
      <w:jc w:val="center"/>
      <w:rPr>
        <w:sz w:val="19"/>
        <w:szCs w:val="19"/>
      </w:rPr>
    </w:pPr>
    <w:r>
      <w:rPr>
        <w:noProof/>
        <w:sz w:val="19"/>
        <w:szCs w:val="19"/>
        <w:lang w:val="fr-FR" w:eastAsia="fr-FR"/>
      </w:rPr>
      <w:drawing>
        <wp:anchor distT="0" distB="0" distL="114300" distR="114300" simplePos="0" relativeHeight="251658240" behindDoc="0" locked="0" layoutInCell="1" allowOverlap="1" wp14:anchorId="075A0636" wp14:editId="1CEF700C">
          <wp:simplePos x="0" y="0"/>
          <wp:positionH relativeFrom="column">
            <wp:posOffset>-122555</wp:posOffset>
          </wp:positionH>
          <wp:positionV relativeFrom="paragraph">
            <wp:posOffset>-150495</wp:posOffset>
          </wp:positionV>
          <wp:extent cx="617220" cy="592455"/>
          <wp:effectExtent l="0" t="0" r="0" b="0"/>
          <wp:wrapNone/>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RW.jpg"/>
                  <pic:cNvPicPr/>
                </pic:nvPicPr>
                <pic:blipFill>
                  <a:blip r:embed="rId1">
                    <a:extLst>
                      <a:ext uri="{28A0092B-C50C-407E-A947-70E740481C1C}">
                        <a14:useLocalDpi xmlns:a14="http://schemas.microsoft.com/office/drawing/2010/main" val="0"/>
                      </a:ext>
                    </a:extLst>
                  </a:blip>
                  <a:stretch>
                    <a:fillRect/>
                  </a:stretch>
                </pic:blipFill>
                <pic:spPr>
                  <a:xfrm>
                    <a:off x="0" y="0"/>
                    <a:ext cx="617220" cy="592455"/>
                  </a:xfrm>
                  <a:prstGeom prst="rect">
                    <a:avLst/>
                  </a:prstGeom>
                </pic:spPr>
              </pic:pic>
            </a:graphicData>
          </a:graphic>
          <wp14:sizeRelH relativeFrom="page">
            <wp14:pctWidth>0</wp14:pctWidth>
          </wp14:sizeRelH>
          <wp14:sizeRelV relativeFrom="page">
            <wp14:pctHeight>0</wp14:pctHeight>
          </wp14:sizeRelV>
        </wp:anchor>
      </w:drawing>
    </w:r>
    <w:r>
      <w:rPr>
        <w:noProof/>
        <w:sz w:val="19"/>
        <w:szCs w:val="19"/>
        <w:lang w:val="fr-FR" w:eastAsia="fr-FR"/>
      </w:rPr>
      <w:drawing>
        <wp:anchor distT="0" distB="0" distL="114300" distR="114300" simplePos="0" relativeHeight="251659264" behindDoc="0" locked="0" layoutInCell="1" allowOverlap="1" wp14:anchorId="1CF5048E" wp14:editId="40031048">
          <wp:simplePos x="0" y="0"/>
          <wp:positionH relativeFrom="column">
            <wp:posOffset>5150485</wp:posOffset>
          </wp:positionH>
          <wp:positionV relativeFrom="paragraph">
            <wp:posOffset>-60960</wp:posOffset>
          </wp:positionV>
          <wp:extent cx="762635" cy="457200"/>
          <wp:effectExtent l="0" t="0" r="0" b="0"/>
          <wp:wrapNone/>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Eghezée bleu.png.png"/>
                  <pic:cNvPicPr/>
                </pic:nvPicPr>
                <pic:blipFill>
                  <a:blip r:embed="rId2">
                    <a:extLst>
                      <a:ext uri="{28A0092B-C50C-407E-A947-70E740481C1C}">
                        <a14:useLocalDpi xmlns:a14="http://schemas.microsoft.com/office/drawing/2010/main" val="0"/>
                      </a:ext>
                    </a:extLst>
                  </a:blip>
                  <a:stretch>
                    <a:fillRect/>
                  </a:stretch>
                </pic:blipFill>
                <pic:spPr>
                  <a:xfrm>
                    <a:off x="0" y="0"/>
                    <a:ext cx="762635" cy="457200"/>
                  </a:xfrm>
                  <a:prstGeom prst="rect">
                    <a:avLst/>
                  </a:prstGeom>
                </pic:spPr>
              </pic:pic>
            </a:graphicData>
          </a:graphic>
          <wp14:sizeRelH relativeFrom="page">
            <wp14:pctWidth>0</wp14:pctWidth>
          </wp14:sizeRelH>
          <wp14:sizeRelV relativeFrom="page">
            <wp14:pctHeight>0</wp14:pctHeight>
          </wp14:sizeRelV>
        </wp:anchor>
      </w:drawing>
    </w:r>
    <w:r w:rsidR="00181590" w:rsidRPr="000353FD">
      <w:rPr>
        <w:sz w:val="19"/>
        <w:szCs w:val="19"/>
      </w:rPr>
      <w:t>PCDR d</w:t>
    </w:r>
    <w:r w:rsidR="00181590">
      <w:rPr>
        <w:sz w:val="19"/>
        <w:szCs w:val="19"/>
      </w:rPr>
      <w:t>’</w:t>
    </w:r>
    <w:r w:rsidR="00464375">
      <w:rPr>
        <w:sz w:val="19"/>
        <w:szCs w:val="19"/>
      </w:rPr>
      <w:t>Eghezée</w:t>
    </w:r>
    <w:r w:rsidR="00181590">
      <w:rPr>
        <w:sz w:val="19"/>
        <w:szCs w:val="19"/>
      </w:rPr>
      <w:t xml:space="preserve"> </w:t>
    </w:r>
    <w:r w:rsidR="00181590" w:rsidRPr="000353FD">
      <w:rPr>
        <w:sz w:val="19"/>
        <w:szCs w:val="19"/>
      </w:rPr>
      <w:t>/ Fiche « n°</w:t>
    </w:r>
    <w:r w:rsidR="00AC7D61">
      <w:rPr>
        <w:sz w:val="19"/>
        <w:szCs w:val="19"/>
      </w:rPr>
      <w:t>1.1</w:t>
    </w:r>
    <w:r w:rsidR="00B91E78">
      <w:rPr>
        <w:sz w:val="19"/>
        <w:szCs w:val="19"/>
      </w:rPr>
      <w:t>4</w:t>
    </w:r>
    <w:r w:rsidR="00604F08">
      <w:rPr>
        <w:sz w:val="19"/>
        <w:szCs w:val="19"/>
      </w:rPr>
      <w:t xml:space="preserve"> </w:t>
    </w:r>
    <w:r w:rsidR="00181590" w:rsidRPr="000353FD">
      <w:rPr>
        <w:sz w:val="19"/>
        <w:szCs w:val="19"/>
      </w:rPr>
      <w:t xml:space="preserve">» | Priorité « Lot </w:t>
    </w:r>
    <w:r w:rsidR="00AC7D61">
      <w:rPr>
        <w:sz w:val="19"/>
        <w:szCs w:val="19"/>
      </w:rPr>
      <w:t>1</w:t>
    </w:r>
    <w:r w:rsidR="00181590" w:rsidRPr="000353FD">
      <w:rPr>
        <w:sz w:val="19"/>
        <w:szCs w:val="19"/>
      </w:rPr>
      <w:t xml:space="preserve"> » | Date d’actualisation : </w:t>
    </w:r>
    <w:r w:rsidR="007B6838">
      <w:rPr>
        <w:sz w:val="19"/>
        <w:szCs w:val="19"/>
      </w:rPr>
      <w:t>juin</w:t>
    </w:r>
    <w:r w:rsidR="00B91E78">
      <w:rPr>
        <w:sz w:val="19"/>
        <w:szCs w:val="19"/>
      </w:rPr>
      <w:t xml:space="preserve"> </w:t>
    </w:r>
    <w:r w:rsidR="00B65E62">
      <w:rPr>
        <w:sz w:val="19"/>
        <w:szCs w:val="19"/>
      </w:rPr>
      <w:t>2025</w:t>
    </w:r>
    <w:r w:rsidR="00E80EF9">
      <w:rPr>
        <w:sz w:val="19"/>
        <w:szCs w:val="19"/>
      </w:rPr>
      <w:t xml:space="preserve">                                                        </w:t>
    </w:r>
    <w:r w:rsidR="00E80EF9">
      <w:rPr>
        <w:noProof/>
        <w:sz w:val="19"/>
        <w:szCs w:val="19"/>
        <w:lang w:val="fr-FR" w:eastAsia="fr-FR"/>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74pt;height:210pt" o:bullet="t">
        <v:imagedata r:id="rId1" o:title="Puce_logo_ICEDD_gris-02"/>
      </v:shape>
    </w:pict>
  </w:numPicBullet>
  <w:abstractNum w:abstractNumId="0" w15:restartNumberingAfterBreak="0">
    <w:nsid w:val="05D60B5E"/>
    <w:multiLevelType w:val="hybridMultilevel"/>
    <w:tmpl w:val="6A047C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15:restartNumberingAfterBreak="0">
    <w:nsid w:val="0CD92214"/>
    <w:multiLevelType w:val="hybridMultilevel"/>
    <w:tmpl w:val="F8081636"/>
    <w:lvl w:ilvl="0" w:tplc="850CB47E">
      <w:start w:val="1"/>
      <w:numFmt w:val="upperLetter"/>
      <w:pStyle w:val="TITRE5I7"/>
      <w:lvlText w:val="%1."/>
      <w:lvlJc w:val="left"/>
      <w:pPr>
        <w:ind w:left="720" w:hanging="360"/>
      </w:pPr>
      <w:rPr>
        <w:sz w:val="22"/>
        <w:szCs w:val="20"/>
      </w:rPr>
    </w:lvl>
    <w:lvl w:ilvl="1" w:tplc="080C0019" w:tentative="1">
      <w:start w:val="1"/>
      <w:numFmt w:val="lowerLetter"/>
      <w:lvlText w:val="%2."/>
      <w:lvlJc w:val="left"/>
      <w:pPr>
        <w:ind w:left="1440" w:hanging="360"/>
      </w:pPr>
    </w:lvl>
    <w:lvl w:ilvl="2" w:tplc="080C001B">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2" w15:restartNumberingAfterBreak="0">
    <w:nsid w:val="117F7AFA"/>
    <w:multiLevelType w:val="hybridMultilevel"/>
    <w:tmpl w:val="45BA84BA"/>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3" w15:restartNumberingAfterBreak="0">
    <w:nsid w:val="11EB2203"/>
    <w:multiLevelType w:val="hybridMultilevel"/>
    <w:tmpl w:val="4B72CA60"/>
    <w:lvl w:ilvl="0" w:tplc="6C7AFF60">
      <w:numFmt w:val="bullet"/>
      <w:lvlText w:val="-"/>
      <w:lvlJc w:val="left"/>
      <w:pPr>
        <w:ind w:left="360" w:hanging="360"/>
      </w:pPr>
      <w:rPr>
        <w:rFonts w:ascii="Times New Roman" w:eastAsia="Times New Roman" w:hAnsi="Times New Roman" w:cs="Times New Roman" w:hint="default"/>
        <w:color w:val="auto"/>
      </w:rPr>
    </w:lvl>
    <w:lvl w:ilvl="1" w:tplc="080C0003">
      <w:start w:val="1"/>
      <w:numFmt w:val="bullet"/>
      <w:lvlText w:val="o"/>
      <w:lvlJc w:val="left"/>
      <w:pPr>
        <w:ind w:left="1080" w:hanging="360"/>
      </w:pPr>
      <w:rPr>
        <w:rFonts w:ascii="Courier New" w:hAnsi="Courier New" w:cs="Courier New"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4" w15:restartNumberingAfterBreak="0">
    <w:nsid w:val="14B8007F"/>
    <w:multiLevelType w:val="hybridMultilevel"/>
    <w:tmpl w:val="9F342ADA"/>
    <w:lvl w:ilvl="0" w:tplc="080C0015">
      <w:start w:val="1"/>
      <w:numFmt w:val="upperLetter"/>
      <w:lvlText w:val="%1."/>
      <w:lvlJc w:val="left"/>
      <w:pPr>
        <w:ind w:left="360" w:hanging="360"/>
      </w:pPr>
      <w:rPr>
        <w:rFonts w:hint="default"/>
      </w:rPr>
    </w:lvl>
    <w:lvl w:ilvl="1" w:tplc="080C0019">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5" w15:restartNumberingAfterBreak="0">
    <w:nsid w:val="17BC3E31"/>
    <w:multiLevelType w:val="hybridMultilevel"/>
    <w:tmpl w:val="5DD64D1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6" w15:restartNumberingAfterBreak="0">
    <w:nsid w:val="1A07346B"/>
    <w:multiLevelType w:val="multilevel"/>
    <w:tmpl w:val="489C05D0"/>
    <w:styleLink w:val="WWNum21"/>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 w15:restartNumberingAfterBreak="0">
    <w:nsid w:val="269D009E"/>
    <w:multiLevelType w:val="hybridMultilevel"/>
    <w:tmpl w:val="59FE0050"/>
    <w:lvl w:ilvl="0" w:tplc="334C5A46">
      <w:start w:val="1"/>
      <w:numFmt w:val="decimal"/>
      <w:pStyle w:val="TITRE4I7"/>
      <w:lvlText w:val="%1."/>
      <w:lvlJc w:val="left"/>
      <w:pPr>
        <w:ind w:left="720" w:hanging="360"/>
      </w:p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8" w15:restartNumberingAfterBreak="0">
    <w:nsid w:val="2BB74E2F"/>
    <w:multiLevelType w:val="hybridMultilevel"/>
    <w:tmpl w:val="CA4C5680"/>
    <w:lvl w:ilvl="0" w:tplc="CC24FB34">
      <w:start w:val="1"/>
      <w:numFmt w:val="decimal"/>
      <w:lvlText w:val="%1."/>
      <w:lvlJc w:val="left"/>
      <w:pPr>
        <w:ind w:left="502" w:hanging="360"/>
      </w:pPr>
      <w:rPr>
        <w:b/>
        <w:i w:val="0"/>
      </w:rPr>
    </w:lvl>
    <w:lvl w:ilvl="1" w:tplc="080C0019" w:tentative="1">
      <w:start w:val="1"/>
      <w:numFmt w:val="lowerLetter"/>
      <w:lvlText w:val="%2."/>
      <w:lvlJc w:val="left"/>
      <w:pPr>
        <w:ind w:left="1080" w:hanging="360"/>
      </w:pPr>
    </w:lvl>
    <w:lvl w:ilvl="2" w:tplc="080C001B">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9" w15:restartNumberingAfterBreak="0">
    <w:nsid w:val="2C42190C"/>
    <w:multiLevelType w:val="hybridMultilevel"/>
    <w:tmpl w:val="2078F4BA"/>
    <w:lvl w:ilvl="0" w:tplc="15DAAEC4">
      <w:start w:val="1"/>
      <w:numFmt w:val="lowerLetter"/>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0" w15:restartNumberingAfterBreak="0">
    <w:nsid w:val="2FC83B60"/>
    <w:multiLevelType w:val="hybridMultilevel"/>
    <w:tmpl w:val="408CA59E"/>
    <w:lvl w:ilvl="0" w:tplc="6C7AFF60">
      <w:numFmt w:val="bullet"/>
      <w:lvlText w:val="-"/>
      <w:lvlJc w:val="left"/>
      <w:pPr>
        <w:ind w:left="360" w:hanging="360"/>
      </w:pPr>
      <w:rPr>
        <w:rFonts w:ascii="Times New Roman" w:eastAsia="Times New Roman" w:hAnsi="Times New Roman" w:cs="Times New Roman" w:hint="default"/>
        <w:color w:val="auto"/>
      </w:rPr>
    </w:lvl>
    <w:lvl w:ilvl="1" w:tplc="5C6E6F1C">
      <w:start w:val="1"/>
      <w:numFmt w:val="bullet"/>
      <w:lvlText w:val="-"/>
      <w:lvlJc w:val="left"/>
      <w:pPr>
        <w:ind w:left="1080" w:hanging="360"/>
      </w:pPr>
      <w:rPr>
        <w:rFonts w:ascii="Calibri" w:eastAsiaTheme="minorHAnsi" w:hAnsi="Calibri" w:cs="Calibri"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1" w15:restartNumberingAfterBreak="0">
    <w:nsid w:val="37557DCC"/>
    <w:multiLevelType w:val="hybridMultilevel"/>
    <w:tmpl w:val="81AE85D2"/>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2" w15:restartNumberingAfterBreak="0">
    <w:nsid w:val="48940D63"/>
    <w:multiLevelType w:val="hybridMultilevel"/>
    <w:tmpl w:val="1348162A"/>
    <w:lvl w:ilvl="0" w:tplc="29A879F0">
      <w:start w:val="1"/>
      <w:numFmt w:val="bullet"/>
      <w:pStyle w:val="PUCE1I7"/>
      <w:lvlText w:val=""/>
      <w:lvlPicBulletId w:val="0"/>
      <w:lvlJc w:val="left"/>
      <w:pPr>
        <w:ind w:left="720" w:hanging="360"/>
      </w:pPr>
      <w:rPr>
        <w:rFonts w:ascii="Symbol" w:hAnsi="Symbol" w:hint="default"/>
        <w:color w:val="auto"/>
      </w:rPr>
    </w:lvl>
    <w:lvl w:ilvl="1" w:tplc="911EBF02">
      <w:start w:val="1"/>
      <w:numFmt w:val="bullet"/>
      <w:pStyle w:val="PUCE2I7"/>
      <w:lvlText w:val=""/>
      <w:lvlJc w:val="left"/>
      <w:pPr>
        <w:ind w:left="1440" w:hanging="360"/>
      </w:pPr>
      <w:rPr>
        <w:rFonts w:ascii="Symbol" w:hAnsi="Symbol" w:hint="default"/>
        <w:color w:val="00ADA4"/>
      </w:rPr>
    </w:lvl>
    <w:lvl w:ilvl="2" w:tplc="8CF86B0A">
      <w:start w:val="1"/>
      <w:numFmt w:val="bullet"/>
      <w:lvlText w:val="­"/>
      <w:lvlJc w:val="left"/>
      <w:pPr>
        <w:ind w:left="2160" w:hanging="360"/>
      </w:pPr>
      <w:rPr>
        <w:rFonts w:ascii="Courier New" w:hAnsi="Courier New"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3" w15:restartNumberingAfterBreak="0">
    <w:nsid w:val="4C175FA7"/>
    <w:multiLevelType w:val="hybridMultilevel"/>
    <w:tmpl w:val="847C033E"/>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4" w15:restartNumberingAfterBreak="0">
    <w:nsid w:val="50A21E15"/>
    <w:multiLevelType w:val="hybridMultilevel"/>
    <w:tmpl w:val="FD427C56"/>
    <w:lvl w:ilvl="0" w:tplc="080C000F">
      <w:start w:val="1"/>
      <w:numFmt w:val="decimal"/>
      <w:lvlText w:val="%1."/>
      <w:lvlJc w:val="left"/>
      <w:pPr>
        <w:ind w:left="720" w:hanging="360"/>
      </w:pPr>
      <w:rPr>
        <w:rFonts w:hint="default"/>
      </w:rPr>
    </w:lvl>
    <w:lvl w:ilvl="1" w:tplc="080C0019" w:tentative="1">
      <w:start w:val="1"/>
      <w:numFmt w:val="lowerLetter"/>
      <w:lvlText w:val="%2."/>
      <w:lvlJc w:val="left"/>
      <w:pPr>
        <w:ind w:left="1440" w:hanging="360"/>
      </w:pPr>
    </w:lvl>
    <w:lvl w:ilvl="2" w:tplc="080C001B" w:tentative="1">
      <w:start w:val="1"/>
      <w:numFmt w:val="lowerRoman"/>
      <w:lvlText w:val="%3."/>
      <w:lvlJc w:val="right"/>
      <w:pPr>
        <w:ind w:left="2160" w:hanging="180"/>
      </w:pPr>
    </w:lvl>
    <w:lvl w:ilvl="3" w:tplc="080C000F" w:tentative="1">
      <w:start w:val="1"/>
      <w:numFmt w:val="decimal"/>
      <w:lvlText w:val="%4."/>
      <w:lvlJc w:val="left"/>
      <w:pPr>
        <w:ind w:left="2880" w:hanging="360"/>
      </w:pPr>
    </w:lvl>
    <w:lvl w:ilvl="4" w:tplc="080C0019" w:tentative="1">
      <w:start w:val="1"/>
      <w:numFmt w:val="lowerLetter"/>
      <w:lvlText w:val="%5."/>
      <w:lvlJc w:val="left"/>
      <w:pPr>
        <w:ind w:left="3600" w:hanging="360"/>
      </w:pPr>
    </w:lvl>
    <w:lvl w:ilvl="5" w:tplc="080C001B" w:tentative="1">
      <w:start w:val="1"/>
      <w:numFmt w:val="lowerRoman"/>
      <w:lvlText w:val="%6."/>
      <w:lvlJc w:val="right"/>
      <w:pPr>
        <w:ind w:left="4320" w:hanging="180"/>
      </w:pPr>
    </w:lvl>
    <w:lvl w:ilvl="6" w:tplc="080C000F" w:tentative="1">
      <w:start w:val="1"/>
      <w:numFmt w:val="decimal"/>
      <w:lvlText w:val="%7."/>
      <w:lvlJc w:val="left"/>
      <w:pPr>
        <w:ind w:left="5040" w:hanging="360"/>
      </w:pPr>
    </w:lvl>
    <w:lvl w:ilvl="7" w:tplc="080C0019" w:tentative="1">
      <w:start w:val="1"/>
      <w:numFmt w:val="lowerLetter"/>
      <w:lvlText w:val="%8."/>
      <w:lvlJc w:val="left"/>
      <w:pPr>
        <w:ind w:left="5760" w:hanging="360"/>
      </w:pPr>
    </w:lvl>
    <w:lvl w:ilvl="8" w:tplc="080C001B" w:tentative="1">
      <w:start w:val="1"/>
      <w:numFmt w:val="lowerRoman"/>
      <w:lvlText w:val="%9."/>
      <w:lvlJc w:val="right"/>
      <w:pPr>
        <w:ind w:left="6480" w:hanging="180"/>
      </w:pPr>
    </w:lvl>
  </w:abstractNum>
  <w:abstractNum w:abstractNumId="15" w15:restartNumberingAfterBreak="0">
    <w:nsid w:val="54243E1C"/>
    <w:multiLevelType w:val="hybridMultilevel"/>
    <w:tmpl w:val="A9BE583E"/>
    <w:lvl w:ilvl="0" w:tplc="906A9AFE">
      <w:numFmt w:val="bullet"/>
      <w:lvlText w:val="•"/>
      <w:lvlJc w:val="left"/>
      <w:pPr>
        <w:ind w:left="720" w:hanging="360"/>
      </w:pPr>
      <w:rPr>
        <w:lang w:val="fr-FR" w:eastAsia="en-US" w:bidi="ar-SA"/>
      </w:rPr>
    </w:lvl>
    <w:lvl w:ilvl="1" w:tplc="6C7AFF60">
      <w:numFmt w:val="bullet"/>
      <w:lvlText w:val="-"/>
      <w:lvlJc w:val="left"/>
      <w:pPr>
        <w:ind w:left="1440" w:hanging="360"/>
      </w:pPr>
      <w:rPr>
        <w:rFonts w:ascii="Times New Roman" w:eastAsia="Times New Roman" w:hAnsi="Times New Roman" w:cs="Times New Roman" w:hint="default"/>
        <w:color w:val="auto"/>
      </w:rPr>
    </w:lvl>
    <w:lvl w:ilvl="2" w:tplc="080C0005">
      <w:start w:val="1"/>
      <w:numFmt w:val="bullet"/>
      <w:lvlText w:val=""/>
      <w:lvlJc w:val="left"/>
      <w:pPr>
        <w:ind w:left="2160" w:hanging="360"/>
      </w:pPr>
      <w:rPr>
        <w:rFonts w:ascii="Wingdings" w:hAnsi="Wingdings" w:hint="default"/>
      </w:rPr>
    </w:lvl>
    <w:lvl w:ilvl="3" w:tplc="080C0001">
      <w:start w:val="1"/>
      <w:numFmt w:val="bullet"/>
      <w:lvlText w:val=""/>
      <w:lvlJc w:val="left"/>
      <w:pPr>
        <w:ind w:left="2880" w:hanging="360"/>
      </w:pPr>
      <w:rPr>
        <w:rFonts w:ascii="Symbol" w:hAnsi="Symbol" w:hint="default"/>
      </w:rPr>
    </w:lvl>
    <w:lvl w:ilvl="4" w:tplc="080C0003">
      <w:start w:val="1"/>
      <w:numFmt w:val="bullet"/>
      <w:lvlText w:val="o"/>
      <w:lvlJc w:val="left"/>
      <w:pPr>
        <w:ind w:left="3600" w:hanging="360"/>
      </w:pPr>
      <w:rPr>
        <w:rFonts w:ascii="Courier New" w:hAnsi="Courier New" w:cs="Courier New" w:hint="default"/>
      </w:rPr>
    </w:lvl>
    <w:lvl w:ilvl="5" w:tplc="080C0005">
      <w:start w:val="1"/>
      <w:numFmt w:val="bullet"/>
      <w:lvlText w:val=""/>
      <w:lvlJc w:val="left"/>
      <w:pPr>
        <w:ind w:left="4320" w:hanging="360"/>
      </w:pPr>
      <w:rPr>
        <w:rFonts w:ascii="Wingdings" w:hAnsi="Wingdings" w:hint="default"/>
      </w:rPr>
    </w:lvl>
    <w:lvl w:ilvl="6" w:tplc="080C0001">
      <w:start w:val="1"/>
      <w:numFmt w:val="bullet"/>
      <w:lvlText w:val=""/>
      <w:lvlJc w:val="left"/>
      <w:pPr>
        <w:ind w:left="5040" w:hanging="360"/>
      </w:pPr>
      <w:rPr>
        <w:rFonts w:ascii="Symbol" w:hAnsi="Symbol" w:hint="default"/>
      </w:rPr>
    </w:lvl>
    <w:lvl w:ilvl="7" w:tplc="080C0003">
      <w:start w:val="1"/>
      <w:numFmt w:val="bullet"/>
      <w:lvlText w:val="o"/>
      <w:lvlJc w:val="left"/>
      <w:pPr>
        <w:ind w:left="5760" w:hanging="360"/>
      </w:pPr>
      <w:rPr>
        <w:rFonts w:ascii="Courier New" w:hAnsi="Courier New" w:cs="Courier New" w:hint="default"/>
      </w:rPr>
    </w:lvl>
    <w:lvl w:ilvl="8" w:tplc="080C0005">
      <w:start w:val="1"/>
      <w:numFmt w:val="bullet"/>
      <w:lvlText w:val=""/>
      <w:lvlJc w:val="left"/>
      <w:pPr>
        <w:ind w:left="6480" w:hanging="360"/>
      </w:pPr>
      <w:rPr>
        <w:rFonts w:ascii="Wingdings" w:hAnsi="Wingdings" w:hint="default"/>
      </w:rPr>
    </w:lvl>
  </w:abstractNum>
  <w:abstractNum w:abstractNumId="16" w15:restartNumberingAfterBreak="0">
    <w:nsid w:val="56391347"/>
    <w:multiLevelType w:val="hybridMultilevel"/>
    <w:tmpl w:val="79E48ABC"/>
    <w:lvl w:ilvl="0" w:tplc="162845DE">
      <w:start w:val="1"/>
      <w:numFmt w:val="bullet"/>
      <w:pStyle w:val="0Texte"/>
      <w:lvlText w:val=""/>
      <w:lvlJc w:val="left"/>
      <w:pPr>
        <w:ind w:left="360" w:hanging="360"/>
      </w:pPr>
      <w:rPr>
        <w:rFonts w:ascii="Wingdings" w:hAnsi="Wingdings" w:hint="default"/>
      </w:rPr>
    </w:lvl>
    <w:lvl w:ilvl="1" w:tplc="0C9C2EB4">
      <w:start w:val="1"/>
      <w:numFmt w:val="bullet"/>
      <w:pStyle w:val="0Txt"/>
      <w:lvlText w:val="o"/>
      <w:lvlJc w:val="left"/>
      <w:pPr>
        <w:ind w:left="1080" w:hanging="360"/>
      </w:pPr>
      <w:rPr>
        <w:rFonts w:ascii="Courier New" w:hAnsi="Courier New" w:hint="default"/>
        <w:sz w:val="16"/>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17" w15:restartNumberingAfterBreak="0">
    <w:nsid w:val="5E2F7F71"/>
    <w:multiLevelType w:val="hybridMultilevel"/>
    <w:tmpl w:val="D69A7484"/>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8" w15:restartNumberingAfterBreak="0">
    <w:nsid w:val="60E508E4"/>
    <w:multiLevelType w:val="hybridMultilevel"/>
    <w:tmpl w:val="8B20E028"/>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9" w15:restartNumberingAfterBreak="0">
    <w:nsid w:val="63481AB9"/>
    <w:multiLevelType w:val="hybridMultilevel"/>
    <w:tmpl w:val="C3680688"/>
    <w:lvl w:ilvl="0" w:tplc="080C000B">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0" w15:restartNumberingAfterBreak="0">
    <w:nsid w:val="66FD4B0A"/>
    <w:multiLevelType w:val="hybridMultilevel"/>
    <w:tmpl w:val="1564F1A6"/>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1" w15:restartNumberingAfterBreak="0">
    <w:nsid w:val="69941F60"/>
    <w:multiLevelType w:val="hybridMultilevel"/>
    <w:tmpl w:val="C9705454"/>
    <w:lvl w:ilvl="0" w:tplc="080C000B">
      <w:start w:val="1"/>
      <w:numFmt w:val="bullet"/>
      <w:lvlText w:val=""/>
      <w:lvlJc w:val="left"/>
      <w:pPr>
        <w:ind w:left="1080" w:hanging="360"/>
      </w:pPr>
      <w:rPr>
        <w:rFonts w:ascii="Wingdings" w:hAnsi="Wingdings" w:hint="default"/>
      </w:rPr>
    </w:lvl>
    <w:lvl w:ilvl="1" w:tplc="080C0003" w:tentative="1">
      <w:start w:val="1"/>
      <w:numFmt w:val="bullet"/>
      <w:lvlText w:val="o"/>
      <w:lvlJc w:val="left"/>
      <w:pPr>
        <w:ind w:left="1800" w:hanging="360"/>
      </w:pPr>
      <w:rPr>
        <w:rFonts w:ascii="Courier New" w:hAnsi="Courier New" w:cs="Courier New" w:hint="default"/>
      </w:rPr>
    </w:lvl>
    <w:lvl w:ilvl="2" w:tplc="080C0005" w:tentative="1">
      <w:start w:val="1"/>
      <w:numFmt w:val="bullet"/>
      <w:lvlText w:val=""/>
      <w:lvlJc w:val="left"/>
      <w:pPr>
        <w:ind w:left="2520" w:hanging="360"/>
      </w:pPr>
      <w:rPr>
        <w:rFonts w:ascii="Wingdings" w:hAnsi="Wingdings" w:hint="default"/>
      </w:rPr>
    </w:lvl>
    <w:lvl w:ilvl="3" w:tplc="080C0001" w:tentative="1">
      <w:start w:val="1"/>
      <w:numFmt w:val="bullet"/>
      <w:lvlText w:val=""/>
      <w:lvlJc w:val="left"/>
      <w:pPr>
        <w:ind w:left="3240" w:hanging="360"/>
      </w:pPr>
      <w:rPr>
        <w:rFonts w:ascii="Symbol" w:hAnsi="Symbol" w:hint="default"/>
      </w:rPr>
    </w:lvl>
    <w:lvl w:ilvl="4" w:tplc="080C0003" w:tentative="1">
      <w:start w:val="1"/>
      <w:numFmt w:val="bullet"/>
      <w:lvlText w:val="o"/>
      <w:lvlJc w:val="left"/>
      <w:pPr>
        <w:ind w:left="3960" w:hanging="360"/>
      </w:pPr>
      <w:rPr>
        <w:rFonts w:ascii="Courier New" w:hAnsi="Courier New" w:cs="Courier New" w:hint="default"/>
      </w:rPr>
    </w:lvl>
    <w:lvl w:ilvl="5" w:tplc="080C0005" w:tentative="1">
      <w:start w:val="1"/>
      <w:numFmt w:val="bullet"/>
      <w:lvlText w:val=""/>
      <w:lvlJc w:val="left"/>
      <w:pPr>
        <w:ind w:left="4680" w:hanging="360"/>
      </w:pPr>
      <w:rPr>
        <w:rFonts w:ascii="Wingdings" w:hAnsi="Wingdings" w:hint="default"/>
      </w:rPr>
    </w:lvl>
    <w:lvl w:ilvl="6" w:tplc="080C0001" w:tentative="1">
      <w:start w:val="1"/>
      <w:numFmt w:val="bullet"/>
      <w:lvlText w:val=""/>
      <w:lvlJc w:val="left"/>
      <w:pPr>
        <w:ind w:left="5400" w:hanging="360"/>
      </w:pPr>
      <w:rPr>
        <w:rFonts w:ascii="Symbol" w:hAnsi="Symbol" w:hint="default"/>
      </w:rPr>
    </w:lvl>
    <w:lvl w:ilvl="7" w:tplc="080C0003" w:tentative="1">
      <w:start w:val="1"/>
      <w:numFmt w:val="bullet"/>
      <w:lvlText w:val="o"/>
      <w:lvlJc w:val="left"/>
      <w:pPr>
        <w:ind w:left="6120" w:hanging="360"/>
      </w:pPr>
      <w:rPr>
        <w:rFonts w:ascii="Courier New" w:hAnsi="Courier New" w:cs="Courier New" w:hint="default"/>
      </w:rPr>
    </w:lvl>
    <w:lvl w:ilvl="8" w:tplc="080C0005" w:tentative="1">
      <w:start w:val="1"/>
      <w:numFmt w:val="bullet"/>
      <w:lvlText w:val=""/>
      <w:lvlJc w:val="left"/>
      <w:pPr>
        <w:ind w:left="6840" w:hanging="360"/>
      </w:pPr>
      <w:rPr>
        <w:rFonts w:ascii="Wingdings" w:hAnsi="Wingdings" w:hint="default"/>
      </w:rPr>
    </w:lvl>
  </w:abstractNum>
  <w:abstractNum w:abstractNumId="22" w15:restartNumberingAfterBreak="0">
    <w:nsid w:val="6DAF188E"/>
    <w:multiLevelType w:val="hybridMultilevel"/>
    <w:tmpl w:val="8940ED8C"/>
    <w:lvl w:ilvl="0" w:tplc="29A879F0">
      <w:start w:val="1"/>
      <w:numFmt w:val="bullet"/>
      <w:lvlText w:val=""/>
      <w:lvlPicBulletId w:val="0"/>
      <w:lvlJc w:val="left"/>
      <w:pPr>
        <w:ind w:left="720" w:hanging="360"/>
      </w:pPr>
      <w:rPr>
        <w:rFonts w:ascii="Symbol" w:hAnsi="Symbol" w:hint="default"/>
        <w:color w:val="auto"/>
      </w:rPr>
    </w:lvl>
    <w:lvl w:ilvl="1" w:tplc="911EBF02">
      <w:start w:val="1"/>
      <w:numFmt w:val="bullet"/>
      <w:lvlText w:val=""/>
      <w:lvlJc w:val="left"/>
      <w:pPr>
        <w:ind w:left="1440" w:hanging="360"/>
      </w:pPr>
      <w:rPr>
        <w:rFonts w:ascii="Symbol" w:hAnsi="Symbol" w:hint="default"/>
        <w:color w:val="00ADA4"/>
      </w:rPr>
    </w:lvl>
    <w:lvl w:ilvl="2" w:tplc="9390811A">
      <w:start w:val="1"/>
      <w:numFmt w:val="bullet"/>
      <w:pStyle w:val="PUCE3I7"/>
      <w:lvlText w:val=""/>
      <w:lvlJc w:val="left"/>
      <w:pPr>
        <w:ind w:left="2160" w:hanging="360"/>
      </w:pPr>
      <w:rPr>
        <w:rFonts w:ascii="Symbol" w:hAnsi="Symbol" w:hint="default"/>
        <w:color w:val="00ADA4"/>
      </w:rPr>
    </w:lvl>
    <w:lvl w:ilvl="3" w:tplc="080C000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23" w15:restartNumberingAfterBreak="0">
    <w:nsid w:val="791A3F38"/>
    <w:multiLevelType w:val="hybridMultilevel"/>
    <w:tmpl w:val="9444732C"/>
    <w:lvl w:ilvl="0" w:tplc="725CC502">
      <w:start w:val="1"/>
      <w:numFmt w:val="decimal"/>
      <w:lvlText w:val="(%1)"/>
      <w:lvlJc w:val="left"/>
      <w:pPr>
        <w:ind w:left="360" w:hanging="360"/>
      </w:pPr>
      <w:rPr>
        <w:rFonts w:hint="default"/>
      </w:rPr>
    </w:lvl>
    <w:lvl w:ilvl="1" w:tplc="080C0019" w:tentative="1">
      <w:start w:val="1"/>
      <w:numFmt w:val="lowerLetter"/>
      <w:lvlText w:val="%2."/>
      <w:lvlJc w:val="left"/>
      <w:pPr>
        <w:ind w:left="1080" w:hanging="360"/>
      </w:pPr>
    </w:lvl>
    <w:lvl w:ilvl="2" w:tplc="080C001B" w:tentative="1">
      <w:start w:val="1"/>
      <w:numFmt w:val="lowerRoman"/>
      <w:lvlText w:val="%3."/>
      <w:lvlJc w:val="right"/>
      <w:pPr>
        <w:ind w:left="1800" w:hanging="180"/>
      </w:pPr>
    </w:lvl>
    <w:lvl w:ilvl="3" w:tplc="080C000F" w:tentative="1">
      <w:start w:val="1"/>
      <w:numFmt w:val="decimal"/>
      <w:lvlText w:val="%4."/>
      <w:lvlJc w:val="left"/>
      <w:pPr>
        <w:ind w:left="2520" w:hanging="360"/>
      </w:pPr>
    </w:lvl>
    <w:lvl w:ilvl="4" w:tplc="080C0019" w:tentative="1">
      <w:start w:val="1"/>
      <w:numFmt w:val="lowerLetter"/>
      <w:lvlText w:val="%5."/>
      <w:lvlJc w:val="left"/>
      <w:pPr>
        <w:ind w:left="3240" w:hanging="360"/>
      </w:pPr>
    </w:lvl>
    <w:lvl w:ilvl="5" w:tplc="080C001B" w:tentative="1">
      <w:start w:val="1"/>
      <w:numFmt w:val="lowerRoman"/>
      <w:lvlText w:val="%6."/>
      <w:lvlJc w:val="right"/>
      <w:pPr>
        <w:ind w:left="3960" w:hanging="180"/>
      </w:pPr>
    </w:lvl>
    <w:lvl w:ilvl="6" w:tplc="080C000F" w:tentative="1">
      <w:start w:val="1"/>
      <w:numFmt w:val="decimal"/>
      <w:lvlText w:val="%7."/>
      <w:lvlJc w:val="left"/>
      <w:pPr>
        <w:ind w:left="4680" w:hanging="360"/>
      </w:pPr>
    </w:lvl>
    <w:lvl w:ilvl="7" w:tplc="080C0019" w:tentative="1">
      <w:start w:val="1"/>
      <w:numFmt w:val="lowerLetter"/>
      <w:lvlText w:val="%8."/>
      <w:lvlJc w:val="left"/>
      <w:pPr>
        <w:ind w:left="5400" w:hanging="360"/>
      </w:pPr>
    </w:lvl>
    <w:lvl w:ilvl="8" w:tplc="080C001B" w:tentative="1">
      <w:start w:val="1"/>
      <w:numFmt w:val="lowerRoman"/>
      <w:lvlText w:val="%9."/>
      <w:lvlJc w:val="right"/>
      <w:pPr>
        <w:ind w:left="6120" w:hanging="180"/>
      </w:pPr>
    </w:lvl>
  </w:abstractNum>
  <w:abstractNum w:abstractNumId="24" w15:restartNumberingAfterBreak="0">
    <w:nsid w:val="7CC55498"/>
    <w:multiLevelType w:val="hybridMultilevel"/>
    <w:tmpl w:val="414EABB6"/>
    <w:lvl w:ilvl="0" w:tplc="6C7AFF60">
      <w:numFmt w:val="bullet"/>
      <w:lvlText w:val="-"/>
      <w:lvlJc w:val="left"/>
      <w:pPr>
        <w:ind w:left="360" w:hanging="360"/>
      </w:pPr>
      <w:rPr>
        <w:rFonts w:ascii="Times New Roman" w:eastAsia="Times New Roman" w:hAnsi="Times New Roman" w:cs="Times New Roman" w:hint="default"/>
        <w:color w:val="auto"/>
      </w:rPr>
    </w:lvl>
    <w:lvl w:ilvl="1" w:tplc="5C6E6F1C">
      <w:start w:val="1"/>
      <w:numFmt w:val="bullet"/>
      <w:lvlText w:val="-"/>
      <w:lvlJc w:val="left"/>
      <w:pPr>
        <w:ind w:left="1080" w:hanging="360"/>
      </w:pPr>
      <w:rPr>
        <w:rFonts w:ascii="Calibri" w:eastAsiaTheme="minorHAnsi" w:hAnsi="Calibri" w:cs="Calibri" w:hint="default"/>
      </w:rPr>
    </w:lvl>
    <w:lvl w:ilvl="2" w:tplc="080C0005">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25" w15:restartNumberingAfterBreak="0">
    <w:nsid w:val="7D335A82"/>
    <w:multiLevelType w:val="hybridMultilevel"/>
    <w:tmpl w:val="F24C095E"/>
    <w:lvl w:ilvl="0" w:tplc="080C000B">
      <w:start w:val="1"/>
      <w:numFmt w:val="bullet"/>
      <w:lvlText w:val=""/>
      <w:lvlJc w:val="left"/>
      <w:pPr>
        <w:ind w:left="720" w:hanging="360"/>
      </w:pPr>
      <w:rPr>
        <w:rFonts w:ascii="Wingdings" w:hAnsi="Wingdings"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3"/>
  </w:num>
  <w:num w:numId="2">
    <w:abstractNumId w:val="8"/>
  </w:num>
  <w:num w:numId="3">
    <w:abstractNumId w:val="23"/>
  </w:num>
  <w:num w:numId="4">
    <w:abstractNumId w:val="9"/>
  </w:num>
  <w:num w:numId="5">
    <w:abstractNumId w:val="4"/>
  </w:num>
  <w:num w:numId="6">
    <w:abstractNumId w:val="24"/>
  </w:num>
  <w:num w:numId="7">
    <w:abstractNumId w:val="10"/>
  </w:num>
  <w:num w:numId="8">
    <w:abstractNumId w:val="16"/>
  </w:num>
  <w:num w:numId="9">
    <w:abstractNumId w:val="6"/>
  </w:num>
  <w:num w:numId="10">
    <w:abstractNumId w:val="22"/>
  </w:num>
  <w:num w:numId="11">
    <w:abstractNumId w:val="12"/>
  </w:num>
  <w:num w:numId="12">
    <w:abstractNumId w:val="1"/>
  </w:num>
  <w:num w:numId="13">
    <w:abstractNumId w:val="1"/>
    <w:lvlOverride w:ilvl="0">
      <w:startOverride w:val="1"/>
    </w:lvlOverride>
  </w:num>
  <w:num w:numId="14">
    <w:abstractNumId w:val="7"/>
  </w:num>
  <w:num w:numId="15">
    <w:abstractNumId w:val="11"/>
  </w:num>
  <w:num w:numId="16">
    <w:abstractNumId w:val="2"/>
  </w:num>
  <w:num w:numId="17">
    <w:abstractNumId w:val="20"/>
  </w:num>
  <w:num w:numId="18">
    <w:abstractNumId w:val="1"/>
    <w:lvlOverride w:ilvl="0">
      <w:startOverride w:val="1"/>
    </w:lvlOverride>
  </w:num>
  <w:num w:numId="19">
    <w:abstractNumId w:val="13"/>
  </w:num>
  <w:num w:numId="20">
    <w:abstractNumId w:val="14"/>
  </w:num>
  <w:num w:numId="21">
    <w:abstractNumId w:val="19"/>
  </w:num>
  <w:num w:numId="22">
    <w:abstractNumId w:val="25"/>
  </w:num>
  <w:num w:numId="23">
    <w:abstractNumId w:val="17"/>
  </w:num>
  <w:num w:numId="24">
    <w:abstractNumId w:val="18"/>
  </w:num>
  <w:num w:numId="25">
    <w:abstractNumId w:val="21"/>
  </w:num>
  <w:num w:numId="26">
    <w:abstractNumId w:val="5"/>
  </w:num>
  <w:num w:numId="27">
    <w:abstractNumId w:val="15"/>
  </w:num>
  <w:num w:numId="28">
    <w:abstractNumId w:val="3"/>
  </w:num>
  <w:num w:numId="29">
    <w:abstractNumId w:val="11"/>
  </w:num>
  <w:num w:numId="30">
    <w:abstractNumId w:val="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EEF"/>
    <w:rsid w:val="00001426"/>
    <w:rsid w:val="0000168A"/>
    <w:rsid w:val="00007141"/>
    <w:rsid w:val="000124B7"/>
    <w:rsid w:val="00013891"/>
    <w:rsid w:val="00013E19"/>
    <w:rsid w:val="0001501B"/>
    <w:rsid w:val="00022EC9"/>
    <w:rsid w:val="00032914"/>
    <w:rsid w:val="000353FD"/>
    <w:rsid w:val="00036BD2"/>
    <w:rsid w:val="00040ACC"/>
    <w:rsid w:val="00054696"/>
    <w:rsid w:val="000726C6"/>
    <w:rsid w:val="000746F1"/>
    <w:rsid w:val="00077846"/>
    <w:rsid w:val="000816A5"/>
    <w:rsid w:val="00082221"/>
    <w:rsid w:val="0008278A"/>
    <w:rsid w:val="000879DD"/>
    <w:rsid w:val="00090B9F"/>
    <w:rsid w:val="00090C40"/>
    <w:rsid w:val="00092D2E"/>
    <w:rsid w:val="00093DF9"/>
    <w:rsid w:val="000A2A88"/>
    <w:rsid w:val="000A5471"/>
    <w:rsid w:val="000A5F88"/>
    <w:rsid w:val="000B1FAC"/>
    <w:rsid w:val="000B27E4"/>
    <w:rsid w:val="000C4EC9"/>
    <w:rsid w:val="000D168F"/>
    <w:rsid w:val="000D21C9"/>
    <w:rsid w:val="000D4EE8"/>
    <w:rsid w:val="000E5509"/>
    <w:rsid w:val="000F2265"/>
    <w:rsid w:val="000F29A0"/>
    <w:rsid w:val="00100E82"/>
    <w:rsid w:val="00101147"/>
    <w:rsid w:val="00102F7A"/>
    <w:rsid w:val="00104107"/>
    <w:rsid w:val="001060C1"/>
    <w:rsid w:val="00112249"/>
    <w:rsid w:val="001174B6"/>
    <w:rsid w:val="00122294"/>
    <w:rsid w:val="00122840"/>
    <w:rsid w:val="00122EAD"/>
    <w:rsid w:val="00145205"/>
    <w:rsid w:val="00152C13"/>
    <w:rsid w:val="00156F69"/>
    <w:rsid w:val="00165196"/>
    <w:rsid w:val="00173B4F"/>
    <w:rsid w:val="00176DD5"/>
    <w:rsid w:val="00181590"/>
    <w:rsid w:val="00183C7D"/>
    <w:rsid w:val="00193C51"/>
    <w:rsid w:val="001A1EBA"/>
    <w:rsid w:val="001A5446"/>
    <w:rsid w:val="001A6FAA"/>
    <w:rsid w:val="001B069B"/>
    <w:rsid w:val="001B5B1A"/>
    <w:rsid w:val="001C7725"/>
    <w:rsid w:val="001E069A"/>
    <w:rsid w:val="001E14EA"/>
    <w:rsid w:val="001E4D9C"/>
    <w:rsid w:val="001F0570"/>
    <w:rsid w:val="001F6119"/>
    <w:rsid w:val="00206465"/>
    <w:rsid w:val="002173BA"/>
    <w:rsid w:val="00222472"/>
    <w:rsid w:val="00236738"/>
    <w:rsid w:val="00243B5E"/>
    <w:rsid w:val="00246B22"/>
    <w:rsid w:val="00252290"/>
    <w:rsid w:val="00262176"/>
    <w:rsid w:val="00262638"/>
    <w:rsid w:val="00262F37"/>
    <w:rsid w:val="00272D2D"/>
    <w:rsid w:val="00274072"/>
    <w:rsid w:val="00283C93"/>
    <w:rsid w:val="00293F2B"/>
    <w:rsid w:val="002A1F1D"/>
    <w:rsid w:val="002A35C3"/>
    <w:rsid w:val="002A76E6"/>
    <w:rsid w:val="002B0A77"/>
    <w:rsid w:val="002B0D65"/>
    <w:rsid w:val="002B78A2"/>
    <w:rsid w:val="002C4587"/>
    <w:rsid w:val="002C629B"/>
    <w:rsid w:val="002D6702"/>
    <w:rsid w:val="002D70FC"/>
    <w:rsid w:val="002E421E"/>
    <w:rsid w:val="002E5D93"/>
    <w:rsid w:val="002F7C47"/>
    <w:rsid w:val="00307A22"/>
    <w:rsid w:val="00313BE3"/>
    <w:rsid w:val="0031408F"/>
    <w:rsid w:val="003144E1"/>
    <w:rsid w:val="003147D9"/>
    <w:rsid w:val="00315A2F"/>
    <w:rsid w:val="00320153"/>
    <w:rsid w:val="00330879"/>
    <w:rsid w:val="003314FF"/>
    <w:rsid w:val="00332E41"/>
    <w:rsid w:val="003332DF"/>
    <w:rsid w:val="003379D4"/>
    <w:rsid w:val="0034068B"/>
    <w:rsid w:val="00341BE5"/>
    <w:rsid w:val="00345BCF"/>
    <w:rsid w:val="003658B4"/>
    <w:rsid w:val="00377D7B"/>
    <w:rsid w:val="00390E45"/>
    <w:rsid w:val="00391978"/>
    <w:rsid w:val="00396249"/>
    <w:rsid w:val="003A0C87"/>
    <w:rsid w:val="003A1CD7"/>
    <w:rsid w:val="003A67CC"/>
    <w:rsid w:val="003B1EC6"/>
    <w:rsid w:val="003D23E5"/>
    <w:rsid w:val="003D3C73"/>
    <w:rsid w:val="003E1AAD"/>
    <w:rsid w:val="003E26F2"/>
    <w:rsid w:val="003E73B2"/>
    <w:rsid w:val="003F1C62"/>
    <w:rsid w:val="003F21B3"/>
    <w:rsid w:val="003F3EE3"/>
    <w:rsid w:val="00405C3A"/>
    <w:rsid w:val="004120C5"/>
    <w:rsid w:val="00416177"/>
    <w:rsid w:val="0042013C"/>
    <w:rsid w:val="00420D9B"/>
    <w:rsid w:val="00422B02"/>
    <w:rsid w:val="00426405"/>
    <w:rsid w:val="004301CA"/>
    <w:rsid w:val="00432B28"/>
    <w:rsid w:val="00432D59"/>
    <w:rsid w:val="00437D5B"/>
    <w:rsid w:val="004474EF"/>
    <w:rsid w:val="00457B58"/>
    <w:rsid w:val="004607C7"/>
    <w:rsid w:val="00462620"/>
    <w:rsid w:val="00462D7D"/>
    <w:rsid w:val="00464375"/>
    <w:rsid w:val="00467E57"/>
    <w:rsid w:val="0047012E"/>
    <w:rsid w:val="00474195"/>
    <w:rsid w:val="00476FA7"/>
    <w:rsid w:val="004850DB"/>
    <w:rsid w:val="004853BB"/>
    <w:rsid w:val="004901B8"/>
    <w:rsid w:val="00491843"/>
    <w:rsid w:val="0049549A"/>
    <w:rsid w:val="004A0D92"/>
    <w:rsid w:val="004A1ED6"/>
    <w:rsid w:val="004A2D6C"/>
    <w:rsid w:val="004B090D"/>
    <w:rsid w:val="004B6C63"/>
    <w:rsid w:val="004C12F9"/>
    <w:rsid w:val="004D28B9"/>
    <w:rsid w:val="004D38C4"/>
    <w:rsid w:val="004E3FBC"/>
    <w:rsid w:val="004F2271"/>
    <w:rsid w:val="00500DFB"/>
    <w:rsid w:val="00502E78"/>
    <w:rsid w:val="00507B9A"/>
    <w:rsid w:val="00512DF5"/>
    <w:rsid w:val="00515B21"/>
    <w:rsid w:val="00516B19"/>
    <w:rsid w:val="00522541"/>
    <w:rsid w:val="0052333D"/>
    <w:rsid w:val="0052714B"/>
    <w:rsid w:val="0052759C"/>
    <w:rsid w:val="00532A66"/>
    <w:rsid w:val="00533204"/>
    <w:rsid w:val="00535048"/>
    <w:rsid w:val="005355F4"/>
    <w:rsid w:val="00555EF8"/>
    <w:rsid w:val="00556FC8"/>
    <w:rsid w:val="00557324"/>
    <w:rsid w:val="005667E3"/>
    <w:rsid w:val="00567481"/>
    <w:rsid w:val="00567647"/>
    <w:rsid w:val="00574E63"/>
    <w:rsid w:val="00574EFF"/>
    <w:rsid w:val="0058038B"/>
    <w:rsid w:val="005A20D7"/>
    <w:rsid w:val="005B221E"/>
    <w:rsid w:val="005B36CC"/>
    <w:rsid w:val="005B728B"/>
    <w:rsid w:val="005B78C5"/>
    <w:rsid w:val="005C6047"/>
    <w:rsid w:val="005D1720"/>
    <w:rsid w:val="005D3EEB"/>
    <w:rsid w:val="005E3537"/>
    <w:rsid w:val="005F5B70"/>
    <w:rsid w:val="00600526"/>
    <w:rsid w:val="00604F08"/>
    <w:rsid w:val="006200D4"/>
    <w:rsid w:val="006221E7"/>
    <w:rsid w:val="00625573"/>
    <w:rsid w:val="006348B7"/>
    <w:rsid w:val="00643FBA"/>
    <w:rsid w:val="006459FF"/>
    <w:rsid w:val="006635D5"/>
    <w:rsid w:val="0067134F"/>
    <w:rsid w:val="00692C7C"/>
    <w:rsid w:val="006A2280"/>
    <w:rsid w:val="006A325F"/>
    <w:rsid w:val="006A409E"/>
    <w:rsid w:val="006A57DF"/>
    <w:rsid w:val="006A6185"/>
    <w:rsid w:val="006D3141"/>
    <w:rsid w:val="006D32F9"/>
    <w:rsid w:val="006E080D"/>
    <w:rsid w:val="006E27EA"/>
    <w:rsid w:val="006E30F9"/>
    <w:rsid w:val="006E3C75"/>
    <w:rsid w:val="006E4D3D"/>
    <w:rsid w:val="00705091"/>
    <w:rsid w:val="00705175"/>
    <w:rsid w:val="00706DC2"/>
    <w:rsid w:val="00725EEF"/>
    <w:rsid w:val="00727CB1"/>
    <w:rsid w:val="007331D9"/>
    <w:rsid w:val="00733E01"/>
    <w:rsid w:val="007371B1"/>
    <w:rsid w:val="00747182"/>
    <w:rsid w:val="007503CA"/>
    <w:rsid w:val="00752CE6"/>
    <w:rsid w:val="007536AE"/>
    <w:rsid w:val="00753A4C"/>
    <w:rsid w:val="007634ED"/>
    <w:rsid w:val="00765CF3"/>
    <w:rsid w:val="00767061"/>
    <w:rsid w:val="007673AC"/>
    <w:rsid w:val="00775C39"/>
    <w:rsid w:val="00784179"/>
    <w:rsid w:val="00792561"/>
    <w:rsid w:val="00794C71"/>
    <w:rsid w:val="007965F1"/>
    <w:rsid w:val="007A6257"/>
    <w:rsid w:val="007B6838"/>
    <w:rsid w:val="007C3A3B"/>
    <w:rsid w:val="007C4A91"/>
    <w:rsid w:val="007C7277"/>
    <w:rsid w:val="007D0CCE"/>
    <w:rsid w:val="007D1FF3"/>
    <w:rsid w:val="007D47CD"/>
    <w:rsid w:val="007E3558"/>
    <w:rsid w:val="007E5BCB"/>
    <w:rsid w:val="007F7F7B"/>
    <w:rsid w:val="007F7F9C"/>
    <w:rsid w:val="00805797"/>
    <w:rsid w:val="00810F33"/>
    <w:rsid w:val="00830569"/>
    <w:rsid w:val="00836B0E"/>
    <w:rsid w:val="00840F37"/>
    <w:rsid w:val="00856403"/>
    <w:rsid w:val="00857378"/>
    <w:rsid w:val="00861EFD"/>
    <w:rsid w:val="0086380A"/>
    <w:rsid w:val="0087670E"/>
    <w:rsid w:val="00886451"/>
    <w:rsid w:val="00890970"/>
    <w:rsid w:val="00892F55"/>
    <w:rsid w:val="00894BBD"/>
    <w:rsid w:val="00894DF6"/>
    <w:rsid w:val="008960A2"/>
    <w:rsid w:val="00896BA7"/>
    <w:rsid w:val="008A1BD3"/>
    <w:rsid w:val="008A4AA4"/>
    <w:rsid w:val="008C5D91"/>
    <w:rsid w:val="008C6361"/>
    <w:rsid w:val="008D516E"/>
    <w:rsid w:val="008D6594"/>
    <w:rsid w:val="008D6933"/>
    <w:rsid w:val="008D7223"/>
    <w:rsid w:val="008D72DE"/>
    <w:rsid w:val="008D7557"/>
    <w:rsid w:val="008E4096"/>
    <w:rsid w:val="008E78E0"/>
    <w:rsid w:val="008F1B5A"/>
    <w:rsid w:val="008F56EC"/>
    <w:rsid w:val="009004B3"/>
    <w:rsid w:val="00901A75"/>
    <w:rsid w:val="009144BB"/>
    <w:rsid w:val="00914AD2"/>
    <w:rsid w:val="00915FBB"/>
    <w:rsid w:val="00916993"/>
    <w:rsid w:val="009217E2"/>
    <w:rsid w:val="00921B47"/>
    <w:rsid w:val="00927243"/>
    <w:rsid w:val="00932A78"/>
    <w:rsid w:val="00932C01"/>
    <w:rsid w:val="0094030E"/>
    <w:rsid w:val="00946297"/>
    <w:rsid w:val="00947B40"/>
    <w:rsid w:val="00951D3F"/>
    <w:rsid w:val="00952850"/>
    <w:rsid w:val="009544DA"/>
    <w:rsid w:val="0096318A"/>
    <w:rsid w:val="0096430C"/>
    <w:rsid w:val="0097193B"/>
    <w:rsid w:val="00972A3E"/>
    <w:rsid w:val="00975DF2"/>
    <w:rsid w:val="00976CE8"/>
    <w:rsid w:val="00981914"/>
    <w:rsid w:val="0098398F"/>
    <w:rsid w:val="00984B23"/>
    <w:rsid w:val="009925B1"/>
    <w:rsid w:val="009943EF"/>
    <w:rsid w:val="00996DB1"/>
    <w:rsid w:val="009A21E2"/>
    <w:rsid w:val="009A46BD"/>
    <w:rsid w:val="009A70B4"/>
    <w:rsid w:val="009A711B"/>
    <w:rsid w:val="009C57FC"/>
    <w:rsid w:val="009E2181"/>
    <w:rsid w:val="009E3D99"/>
    <w:rsid w:val="00A00657"/>
    <w:rsid w:val="00A01BC9"/>
    <w:rsid w:val="00A032AC"/>
    <w:rsid w:val="00A0567B"/>
    <w:rsid w:val="00A065F5"/>
    <w:rsid w:val="00A157E1"/>
    <w:rsid w:val="00A20C7E"/>
    <w:rsid w:val="00A24619"/>
    <w:rsid w:val="00A40338"/>
    <w:rsid w:val="00A42165"/>
    <w:rsid w:val="00A459BD"/>
    <w:rsid w:val="00A50076"/>
    <w:rsid w:val="00A514C3"/>
    <w:rsid w:val="00A53A43"/>
    <w:rsid w:val="00A553BF"/>
    <w:rsid w:val="00A57DBB"/>
    <w:rsid w:val="00A601B1"/>
    <w:rsid w:val="00A63E67"/>
    <w:rsid w:val="00A65B5F"/>
    <w:rsid w:val="00A6616E"/>
    <w:rsid w:val="00A85745"/>
    <w:rsid w:val="00A94937"/>
    <w:rsid w:val="00A94E6C"/>
    <w:rsid w:val="00A96384"/>
    <w:rsid w:val="00AB291C"/>
    <w:rsid w:val="00AB34C0"/>
    <w:rsid w:val="00AB656D"/>
    <w:rsid w:val="00AB6CA0"/>
    <w:rsid w:val="00AC51EA"/>
    <w:rsid w:val="00AC74C8"/>
    <w:rsid w:val="00AC7D61"/>
    <w:rsid w:val="00AD0BEB"/>
    <w:rsid w:val="00AD2967"/>
    <w:rsid w:val="00AD556E"/>
    <w:rsid w:val="00AE3BB9"/>
    <w:rsid w:val="00AE78C8"/>
    <w:rsid w:val="00AF2019"/>
    <w:rsid w:val="00AF5671"/>
    <w:rsid w:val="00AF64DE"/>
    <w:rsid w:val="00AF6B90"/>
    <w:rsid w:val="00B02CDB"/>
    <w:rsid w:val="00B04610"/>
    <w:rsid w:val="00B067E4"/>
    <w:rsid w:val="00B22226"/>
    <w:rsid w:val="00B34FB2"/>
    <w:rsid w:val="00B35EA7"/>
    <w:rsid w:val="00B50409"/>
    <w:rsid w:val="00B51EFB"/>
    <w:rsid w:val="00B57652"/>
    <w:rsid w:val="00B636A5"/>
    <w:rsid w:val="00B65133"/>
    <w:rsid w:val="00B65E62"/>
    <w:rsid w:val="00B778B1"/>
    <w:rsid w:val="00B809C8"/>
    <w:rsid w:val="00B80A28"/>
    <w:rsid w:val="00B837DF"/>
    <w:rsid w:val="00B85DEE"/>
    <w:rsid w:val="00B87097"/>
    <w:rsid w:val="00B90571"/>
    <w:rsid w:val="00B91E78"/>
    <w:rsid w:val="00B93559"/>
    <w:rsid w:val="00B95D63"/>
    <w:rsid w:val="00BA1FDE"/>
    <w:rsid w:val="00BB4190"/>
    <w:rsid w:val="00BB5E43"/>
    <w:rsid w:val="00BC3813"/>
    <w:rsid w:val="00BE10AE"/>
    <w:rsid w:val="00BF174F"/>
    <w:rsid w:val="00BF42A1"/>
    <w:rsid w:val="00BF5B05"/>
    <w:rsid w:val="00C12FE9"/>
    <w:rsid w:val="00C32956"/>
    <w:rsid w:val="00C501AF"/>
    <w:rsid w:val="00C501C1"/>
    <w:rsid w:val="00C52B49"/>
    <w:rsid w:val="00C647EF"/>
    <w:rsid w:val="00C71DDA"/>
    <w:rsid w:val="00C77289"/>
    <w:rsid w:val="00C80B8A"/>
    <w:rsid w:val="00C8437E"/>
    <w:rsid w:val="00C91F8B"/>
    <w:rsid w:val="00C93568"/>
    <w:rsid w:val="00C93F7D"/>
    <w:rsid w:val="00C95B8C"/>
    <w:rsid w:val="00C96886"/>
    <w:rsid w:val="00C9758E"/>
    <w:rsid w:val="00C97DEB"/>
    <w:rsid w:val="00CA0132"/>
    <w:rsid w:val="00CA55B9"/>
    <w:rsid w:val="00CB3730"/>
    <w:rsid w:val="00CC752A"/>
    <w:rsid w:val="00CD434F"/>
    <w:rsid w:val="00CD57F8"/>
    <w:rsid w:val="00CE382B"/>
    <w:rsid w:val="00CE45D7"/>
    <w:rsid w:val="00CF254E"/>
    <w:rsid w:val="00CF4A5E"/>
    <w:rsid w:val="00CF5508"/>
    <w:rsid w:val="00CF5758"/>
    <w:rsid w:val="00CF58AE"/>
    <w:rsid w:val="00CF703B"/>
    <w:rsid w:val="00D0027A"/>
    <w:rsid w:val="00D010FB"/>
    <w:rsid w:val="00D01F82"/>
    <w:rsid w:val="00D04E33"/>
    <w:rsid w:val="00D05543"/>
    <w:rsid w:val="00D1530F"/>
    <w:rsid w:val="00D1658B"/>
    <w:rsid w:val="00D2229D"/>
    <w:rsid w:val="00D27307"/>
    <w:rsid w:val="00D3014B"/>
    <w:rsid w:val="00D315F8"/>
    <w:rsid w:val="00D42622"/>
    <w:rsid w:val="00D44E33"/>
    <w:rsid w:val="00D46584"/>
    <w:rsid w:val="00D51298"/>
    <w:rsid w:val="00D52F0D"/>
    <w:rsid w:val="00D55BAA"/>
    <w:rsid w:val="00D564B8"/>
    <w:rsid w:val="00D71541"/>
    <w:rsid w:val="00D719CE"/>
    <w:rsid w:val="00D72A87"/>
    <w:rsid w:val="00D8052F"/>
    <w:rsid w:val="00D81D08"/>
    <w:rsid w:val="00D85ED0"/>
    <w:rsid w:val="00D87053"/>
    <w:rsid w:val="00D8790C"/>
    <w:rsid w:val="00DA1754"/>
    <w:rsid w:val="00DB274E"/>
    <w:rsid w:val="00DB5335"/>
    <w:rsid w:val="00DC2630"/>
    <w:rsid w:val="00DD2BCD"/>
    <w:rsid w:val="00DD35B0"/>
    <w:rsid w:val="00DD3E0A"/>
    <w:rsid w:val="00DD4484"/>
    <w:rsid w:val="00DD6AFD"/>
    <w:rsid w:val="00DD6BDA"/>
    <w:rsid w:val="00DD7C7C"/>
    <w:rsid w:val="00DE1BA8"/>
    <w:rsid w:val="00DE564C"/>
    <w:rsid w:val="00E00168"/>
    <w:rsid w:val="00E05223"/>
    <w:rsid w:val="00E11036"/>
    <w:rsid w:val="00E207DF"/>
    <w:rsid w:val="00E30277"/>
    <w:rsid w:val="00E3170E"/>
    <w:rsid w:val="00E32495"/>
    <w:rsid w:val="00E420BF"/>
    <w:rsid w:val="00E4419A"/>
    <w:rsid w:val="00E469A8"/>
    <w:rsid w:val="00E50ACF"/>
    <w:rsid w:val="00E528F7"/>
    <w:rsid w:val="00E54C07"/>
    <w:rsid w:val="00E67B3F"/>
    <w:rsid w:val="00E70AE3"/>
    <w:rsid w:val="00E73573"/>
    <w:rsid w:val="00E75AE4"/>
    <w:rsid w:val="00E75C9E"/>
    <w:rsid w:val="00E80EF9"/>
    <w:rsid w:val="00E9167E"/>
    <w:rsid w:val="00EB064C"/>
    <w:rsid w:val="00EC00E3"/>
    <w:rsid w:val="00EC2901"/>
    <w:rsid w:val="00EC306E"/>
    <w:rsid w:val="00EC5146"/>
    <w:rsid w:val="00EE10AB"/>
    <w:rsid w:val="00EE29C6"/>
    <w:rsid w:val="00EE6ABA"/>
    <w:rsid w:val="00EE7A00"/>
    <w:rsid w:val="00EF20CB"/>
    <w:rsid w:val="00F02ADD"/>
    <w:rsid w:val="00F02BC9"/>
    <w:rsid w:val="00F072FC"/>
    <w:rsid w:val="00F07792"/>
    <w:rsid w:val="00F17AB2"/>
    <w:rsid w:val="00F206A9"/>
    <w:rsid w:val="00F20C3C"/>
    <w:rsid w:val="00F229F7"/>
    <w:rsid w:val="00F3237C"/>
    <w:rsid w:val="00F474E7"/>
    <w:rsid w:val="00F47A4F"/>
    <w:rsid w:val="00F52338"/>
    <w:rsid w:val="00F53816"/>
    <w:rsid w:val="00F5450C"/>
    <w:rsid w:val="00F551A6"/>
    <w:rsid w:val="00F57603"/>
    <w:rsid w:val="00F57F49"/>
    <w:rsid w:val="00F6058C"/>
    <w:rsid w:val="00F62F77"/>
    <w:rsid w:val="00F64901"/>
    <w:rsid w:val="00F65543"/>
    <w:rsid w:val="00F71309"/>
    <w:rsid w:val="00F81C91"/>
    <w:rsid w:val="00F83E99"/>
    <w:rsid w:val="00F903DF"/>
    <w:rsid w:val="00F90B37"/>
    <w:rsid w:val="00F91392"/>
    <w:rsid w:val="00F960A8"/>
    <w:rsid w:val="00FA1548"/>
    <w:rsid w:val="00FA58F3"/>
    <w:rsid w:val="00FA5E55"/>
    <w:rsid w:val="00FB31B4"/>
    <w:rsid w:val="00FD5835"/>
    <w:rsid w:val="00FD5B4F"/>
    <w:rsid w:val="00FE2746"/>
    <w:rsid w:val="00FE3C41"/>
    <w:rsid w:val="00FE76A8"/>
    <w:rsid w:val="00FF0961"/>
    <w:rsid w:val="00FF1188"/>
    <w:rsid w:val="00FF40AB"/>
    <w:rsid w:val="00FF43D7"/>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36865"/>
    <o:shapelayout v:ext="edit">
      <o:idmap v:ext="edit" data="2"/>
    </o:shapelayout>
  </w:shapeDefaults>
  <w:decimalSymbol w:val=","/>
  <w:listSeparator w:val=";"/>
  <w14:docId w14:val="18F7481B"/>
  <w15:chartTrackingRefBased/>
  <w15:docId w15:val="{9F79EEC4-99ED-4DDD-8A24-E0FF2623EC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fr-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93559"/>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Standard">
    <w:name w:val="Standard"/>
    <w:rsid w:val="00725EEF"/>
    <w:pPr>
      <w:suppressAutoHyphens/>
      <w:autoSpaceDN w:val="0"/>
      <w:spacing w:line="256" w:lineRule="auto"/>
    </w:pPr>
    <w:rPr>
      <w:rFonts w:ascii="Calibri" w:eastAsia="SimSun" w:hAnsi="Calibri" w:cs="F"/>
      <w:kern w:val="3"/>
    </w:rPr>
  </w:style>
  <w:style w:type="table" w:styleId="Grilledutableau">
    <w:name w:val="Table Grid"/>
    <w:basedOn w:val="TableauNormal"/>
    <w:uiPriority w:val="39"/>
    <w:rsid w:val="00725EEF"/>
    <w:pPr>
      <w:widowControl w:val="0"/>
      <w:suppressAutoHyphens/>
      <w:autoSpaceDN w:val="0"/>
      <w:spacing w:after="0" w:line="240" w:lineRule="auto"/>
    </w:pPr>
    <w:rPr>
      <w:rFonts w:ascii="Times New Roman" w:eastAsia="Times New Roman" w:hAnsi="Times New Roman" w:cs="Times New Roman"/>
      <w:kern w:val="3"/>
      <w:sz w:val="20"/>
      <w:szCs w:val="20"/>
      <w:lang w:val="fr-FR" w:eastAsia="fr-FR"/>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link w:val="ParagraphedelisteCar"/>
    <w:uiPriority w:val="34"/>
    <w:qFormat/>
    <w:rsid w:val="00D315F8"/>
    <w:pPr>
      <w:ind w:left="720"/>
      <w:contextualSpacing/>
    </w:pPr>
  </w:style>
  <w:style w:type="paragraph" w:styleId="En-tte">
    <w:name w:val="header"/>
    <w:basedOn w:val="Normal"/>
    <w:link w:val="En-tteCar"/>
    <w:uiPriority w:val="99"/>
    <w:unhideWhenUsed/>
    <w:rsid w:val="00CF703B"/>
    <w:pPr>
      <w:tabs>
        <w:tab w:val="center" w:pos="4536"/>
        <w:tab w:val="right" w:pos="9072"/>
      </w:tabs>
      <w:spacing w:after="0" w:line="240" w:lineRule="auto"/>
    </w:pPr>
  </w:style>
  <w:style w:type="character" w:customStyle="1" w:styleId="En-tteCar">
    <w:name w:val="En-tête Car"/>
    <w:basedOn w:val="Policepardfaut"/>
    <w:link w:val="En-tte"/>
    <w:uiPriority w:val="99"/>
    <w:rsid w:val="00CF703B"/>
  </w:style>
  <w:style w:type="paragraph" w:styleId="Pieddepage">
    <w:name w:val="footer"/>
    <w:basedOn w:val="Normal"/>
    <w:link w:val="PieddepageCar"/>
    <w:uiPriority w:val="99"/>
    <w:unhideWhenUsed/>
    <w:rsid w:val="00CF703B"/>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CF703B"/>
  </w:style>
  <w:style w:type="paragraph" w:styleId="Notedebasdepage">
    <w:name w:val="footnote text"/>
    <w:basedOn w:val="Normal"/>
    <w:link w:val="NotedebasdepageCar"/>
    <w:uiPriority w:val="99"/>
    <w:qFormat/>
    <w:rsid w:val="001F0570"/>
    <w:pPr>
      <w:spacing w:after="0" w:line="240" w:lineRule="auto"/>
    </w:pPr>
    <w:rPr>
      <w:rFonts w:ascii="Times New Roman" w:eastAsia="Times New Roman" w:hAnsi="Times New Roman" w:cs="Times New Roman"/>
      <w:sz w:val="20"/>
      <w:szCs w:val="20"/>
      <w:lang w:eastAsia="fr-BE"/>
    </w:rPr>
  </w:style>
  <w:style w:type="character" w:customStyle="1" w:styleId="NotedebasdepageCar">
    <w:name w:val="Note de bas de page Car"/>
    <w:basedOn w:val="Policepardfaut"/>
    <w:link w:val="Notedebasdepage"/>
    <w:uiPriority w:val="99"/>
    <w:rsid w:val="001F0570"/>
    <w:rPr>
      <w:rFonts w:ascii="Times New Roman" w:eastAsia="Times New Roman" w:hAnsi="Times New Roman" w:cs="Times New Roman"/>
      <w:sz w:val="20"/>
      <w:szCs w:val="20"/>
      <w:lang w:eastAsia="fr-BE"/>
    </w:rPr>
  </w:style>
  <w:style w:type="character" w:styleId="Appelnotedebasdep">
    <w:name w:val="footnote reference"/>
    <w:aliases w:val=" Car Car1,Car Car1"/>
    <w:uiPriority w:val="99"/>
    <w:rsid w:val="001F0570"/>
    <w:rPr>
      <w:vertAlign w:val="superscript"/>
    </w:rPr>
  </w:style>
  <w:style w:type="paragraph" w:styleId="Sansinterligne">
    <w:name w:val="No Spacing"/>
    <w:link w:val="SansinterligneCar"/>
    <w:uiPriority w:val="1"/>
    <w:qFormat/>
    <w:rsid w:val="001F0570"/>
    <w:pPr>
      <w:spacing w:after="0" w:line="240" w:lineRule="auto"/>
    </w:pPr>
    <w:rPr>
      <w:rFonts w:ascii="Calibri" w:eastAsia="Times New Roman" w:hAnsi="Calibri" w:cs="Times New Roman"/>
      <w:lang w:eastAsia="fr-BE"/>
    </w:rPr>
  </w:style>
  <w:style w:type="character" w:customStyle="1" w:styleId="SansinterligneCar">
    <w:name w:val="Sans interligne Car"/>
    <w:link w:val="Sansinterligne"/>
    <w:uiPriority w:val="1"/>
    <w:rsid w:val="001F0570"/>
    <w:rPr>
      <w:rFonts w:ascii="Calibri" w:eastAsia="Times New Roman" w:hAnsi="Calibri" w:cs="Times New Roman"/>
      <w:lang w:eastAsia="fr-BE"/>
    </w:rPr>
  </w:style>
  <w:style w:type="character" w:styleId="Lienhypertexte">
    <w:name w:val="Hyperlink"/>
    <w:rsid w:val="001F0570"/>
    <w:rPr>
      <w:color w:val="0563C1"/>
      <w:u w:val="single"/>
    </w:rPr>
  </w:style>
  <w:style w:type="character" w:customStyle="1" w:styleId="Mentionnonrsolue1">
    <w:name w:val="Mention non résolue1"/>
    <w:basedOn w:val="Policepardfaut"/>
    <w:uiPriority w:val="99"/>
    <w:semiHidden/>
    <w:unhideWhenUsed/>
    <w:rsid w:val="007C3A3B"/>
    <w:rPr>
      <w:color w:val="605E5C"/>
      <w:shd w:val="clear" w:color="auto" w:fill="E1DFDD"/>
    </w:rPr>
  </w:style>
  <w:style w:type="paragraph" w:customStyle="1" w:styleId="0Texte">
    <w:name w:val="0.Texte"/>
    <w:basedOn w:val="0Txt"/>
    <w:qFormat/>
    <w:rsid w:val="008C6361"/>
    <w:pPr>
      <w:numPr>
        <w:ilvl w:val="0"/>
      </w:numPr>
    </w:pPr>
  </w:style>
  <w:style w:type="paragraph" w:customStyle="1" w:styleId="0Txt">
    <w:name w:val="0. Txt"/>
    <w:basedOn w:val="Normal"/>
    <w:link w:val="0TxtCar"/>
    <w:qFormat/>
    <w:rsid w:val="008C6361"/>
    <w:pPr>
      <w:numPr>
        <w:ilvl w:val="1"/>
        <w:numId w:val="8"/>
      </w:numPr>
      <w:spacing w:after="0" w:line="240" w:lineRule="auto"/>
      <w:jc w:val="both"/>
    </w:pPr>
    <w:rPr>
      <w:rFonts w:ascii="CordiaUPC" w:eastAsia="Calibri" w:hAnsi="CordiaUPC" w:cs="Times New Roman"/>
      <w:sz w:val="24"/>
      <w:szCs w:val="20"/>
      <w:lang w:eastAsia="fr-BE"/>
    </w:rPr>
  </w:style>
  <w:style w:type="character" w:customStyle="1" w:styleId="0TxtCar">
    <w:name w:val="0. Txt Car"/>
    <w:link w:val="0Txt"/>
    <w:rsid w:val="008C6361"/>
    <w:rPr>
      <w:rFonts w:ascii="CordiaUPC" w:eastAsia="Calibri" w:hAnsi="CordiaUPC" w:cs="Times New Roman"/>
      <w:sz w:val="24"/>
      <w:szCs w:val="20"/>
      <w:lang w:eastAsia="fr-BE"/>
    </w:rPr>
  </w:style>
  <w:style w:type="numbering" w:customStyle="1" w:styleId="WWNum21">
    <w:name w:val="WWNum21"/>
    <w:basedOn w:val="Aucuneliste"/>
    <w:rsid w:val="00CF58AE"/>
    <w:pPr>
      <w:numPr>
        <w:numId w:val="9"/>
      </w:numPr>
    </w:pPr>
  </w:style>
  <w:style w:type="character" w:styleId="Marquedecommentaire">
    <w:name w:val="annotation reference"/>
    <w:basedOn w:val="Policepardfaut"/>
    <w:uiPriority w:val="99"/>
    <w:semiHidden/>
    <w:unhideWhenUsed/>
    <w:rsid w:val="002E5D93"/>
    <w:rPr>
      <w:sz w:val="16"/>
      <w:szCs w:val="16"/>
    </w:rPr>
  </w:style>
  <w:style w:type="paragraph" w:styleId="Commentaire">
    <w:name w:val="annotation text"/>
    <w:basedOn w:val="Normal"/>
    <w:link w:val="CommentaireCar"/>
    <w:uiPriority w:val="99"/>
    <w:unhideWhenUsed/>
    <w:rsid w:val="002E5D93"/>
    <w:pPr>
      <w:spacing w:line="240" w:lineRule="auto"/>
    </w:pPr>
    <w:rPr>
      <w:sz w:val="20"/>
      <w:szCs w:val="20"/>
    </w:rPr>
  </w:style>
  <w:style w:type="character" w:customStyle="1" w:styleId="CommentaireCar">
    <w:name w:val="Commentaire Car"/>
    <w:basedOn w:val="Policepardfaut"/>
    <w:link w:val="Commentaire"/>
    <w:uiPriority w:val="99"/>
    <w:rsid w:val="002E5D93"/>
    <w:rPr>
      <w:sz w:val="20"/>
      <w:szCs w:val="20"/>
    </w:rPr>
  </w:style>
  <w:style w:type="paragraph" w:styleId="Objetducommentaire">
    <w:name w:val="annotation subject"/>
    <w:basedOn w:val="Commentaire"/>
    <w:next w:val="Commentaire"/>
    <w:link w:val="ObjetducommentaireCar"/>
    <w:uiPriority w:val="99"/>
    <w:semiHidden/>
    <w:unhideWhenUsed/>
    <w:rsid w:val="002E5D93"/>
    <w:rPr>
      <w:b/>
      <w:bCs/>
    </w:rPr>
  </w:style>
  <w:style w:type="character" w:customStyle="1" w:styleId="ObjetducommentaireCar">
    <w:name w:val="Objet du commentaire Car"/>
    <w:basedOn w:val="CommentaireCar"/>
    <w:link w:val="Objetducommentaire"/>
    <w:uiPriority w:val="99"/>
    <w:semiHidden/>
    <w:rsid w:val="002E5D93"/>
    <w:rPr>
      <w:b/>
      <w:bCs/>
      <w:sz w:val="20"/>
      <w:szCs w:val="20"/>
    </w:rPr>
  </w:style>
  <w:style w:type="paragraph" w:styleId="Textedebulles">
    <w:name w:val="Balloon Text"/>
    <w:basedOn w:val="Normal"/>
    <w:link w:val="TextedebullesCar"/>
    <w:uiPriority w:val="99"/>
    <w:semiHidden/>
    <w:unhideWhenUsed/>
    <w:rsid w:val="002E5D93"/>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2E5D93"/>
    <w:rPr>
      <w:rFonts w:ascii="Segoe UI" w:hAnsi="Segoe UI" w:cs="Segoe UI"/>
      <w:sz w:val="18"/>
      <w:szCs w:val="18"/>
    </w:rPr>
  </w:style>
  <w:style w:type="character" w:customStyle="1" w:styleId="ParagraphedelisteCar">
    <w:name w:val="Paragraphe de liste Car"/>
    <w:basedOn w:val="Policepardfaut"/>
    <w:link w:val="Paragraphedeliste"/>
    <w:uiPriority w:val="34"/>
    <w:locked/>
    <w:rsid w:val="00CF254E"/>
  </w:style>
  <w:style w:type="paragraph" w:customStyle="1" w:styleId="TEXTEI7">
    <w:name w:val="TEXTE_I7"/>
    <w:basedOn w:val="Normal"/>
    <w:qFormat/>
    <w:rsid w:val="00CF254E"/>
    <w:pPr>
      <w:spacing w:after="80" w:line="240" w:lineRule="auto"/>
      <w:jc w:val="both"/>
    </w:pPr>
    <w:rPr>
      <w:rFonts w:ascii="Calibri Light" w:hAnsi="Calibri Light"/>
    </w:rPr>
  </w:style>
  <w:style w:type="paragraph" w:customStyle="1" w:styleId="PUCE3I7">
    <w:name w:val="PUCE_3_I7"/>
    <w:basedOn w:val="Normal"/>
    <w:uiPriority w:val="1"/>
    <w:qFormat/>
    <w:rsid w:val="00CF254E"/>
    <w:pPr>
      <w:numPr>
        <w:ilvl w:val="2"/>
        <w:numId w:val="10"/>
      </w:numPr>
      <w:spacing w:after="80" w:line="240" w:lineRule="auto"/>
      <w:ind w:left="445"/>
    </w:pPr>
    <w:rPr>
      <w:rFonts w:ascii="Calibri Light" w:hAnsi="Calibri Light"/>
      <w:i/>
      <w:iCs/>
    </w:rPr>
  </w:style>
  <w:style w:type="paragraph" w:customStyle="1" w:styleId="ENCADREI7">
    <w:name w:val="ENCADRE_I7"/>
    <w:basedOn w:val="Normal"/>
    <w:uiPriority w:val="2"/>
    <w:qFormat/>
    <w:rsid w:val="00CF254E"/>
    <w:pPr>
      <w:pBdr>
        <w:top w:val="dotted" w:sz="12" w:space="8" w:color="EF7B44"/>
        <w:left w:val="dotted" w:sz="12" w:space="8" w:color="EF7B44"/>
        <w:bottom w:val="dotted" w:sz="12" w:space="8" w:color="EF7B44"/>
        <w:right w:val="dotted" w:sz="12" w:space="8" w:color="EF7B44"/>
      </w:pBdr>
      <w:shd w:val="pct5" w:color="auto" w:fill="auto"/>
      <w:spacing w:before="80" w:after="80" w:line="240" w:lineRule="auto"/>
      <w:jc w:val="both"/>
    </w:pPr>
    <w:rPr>
      <w:rFonts w:ascii="Calibri Light" w:hAnsi="Calibri Light"/>
      <w:i/>
    </w:rPr>
  </w:style>
  <w:style w:type="paragraph" w:customStyle="1" w:styleId="PUCE1I7">
    <w:name w:val="PUCE_1_I7"/>
    <w:basedOn w:val="Normal"/>
    <w:uiPriority w:val="1"/>
    <w:qFormat/>
    <w:rsid w:val="00CF254E"/>
    <w:pPr>
      <w:numPr>
        <w:numId w:val="11"/>
      </w:numPr>
      <w:spacing w:after="80" w:line="240" w:lineRule="auto"/>
      <w:ind w:left="357" w:hanging="357"/>
    </w:pPr>
    <w:rPr>
      <w:rFonts w:ascii="Calibri Light" w:hAnsi="Calibri Light"/>
    </w:rPr>
  </w:style>
  <w:style w:type="paragraph" w:customStyle="1" w:styleId="PUCE2I7">
    <w:name w:val="PUCE_2_I7"/>
    <w:basedOn w:val="PUCE1I7"/>
    <w:uiPriority w:val="1"/>
    <w:qFormat/>
    <w:rsid w:val="00CF254E"/>
    <w:pPr>
      <w:numPr>
        <w:ilvl w:val="1"/>
      </w:numPr>
      <w:ind w:left="756"/>
    </w:pPr>
    <w:rPr>
      <w:iCs/>
    </w:rPr>
  </w:style>
  <w:style w:type="paragraph" w:customStyle="1" w:styleId="TITRE5I7">
    <w:name w:val="TITRE 5_I7"/>
    <w:basedOn w:val="TEXTEI7"/>
    <w:next w:val="TEXTEI7"/>
    <w:qFormat/>
    <w:rsid w:val="00CF254E"/>
    <w:pPr>
      <w:numPr>
        <w:numId w:val="12"/>
      </w:numPr>
      <w:spacing w:before="320" w:after="120"/>
    </w:pPr>
    <w:rPr>
      <w:rFonts w:asciiTheme="minorHAnsi" w:hAnsiTheme="minorHAnsi" w:cstheme="minorHAnsi"/>
      <w:b/>
      <w:bCs/>
      <w:color w:val="FFC000" w:themeColor="accent4"/>
      <w:sz w:val="24"/>
    </w:rPr>
  </w:style>
  <w:style w:type="table" w:customStyle="1" w:styleId="I7tableau">
    <w:name w:val="I7_tableau"/>
    <w:basedOn w:val="TableauNormal"/>
    <w:uiPriority w:val="99"/>
    <w:rsid w:val="00CF254E"/>
    <w:pPr>
      <w:spacing w:before="40" w:after="40" w:line="240" w:lineRule="auto"/>
      <w:jc w:val="center"/>
    </w:pPr>
    <w:tblPr>
      <w:tblStyleRowBandSize w:val="1"/>
      <w:tblStyleColBandSize w:val="1"/>
    </w:tblPr>
    <w:tcPr>
      <w:vAlign w:val="center"/>
    </w:tcPr>
    <w:tblStylePr w:type="firstRow">
      <w:pPr>
        <w:wordWrap/>
        <w:spacing w:beforeLines="0" w:before="80" w:beforeAutospacing="0" w:afterLines="0" w:after="80" w:afterAutospacing="0"/>
        <w:jc w:val="center"/>
      </w:pPr>
      <w:rPr>
        <w:rFonts w:asciiTheme="minorHAnsi" w:hAnsiTheme="minorHAnsi"/>
        <w:b/>
        <w:color w:val="FFFFFF" w:themeColor="background1"/>
        <w:sz w:val="18"/>
      </w:rPr>
      <w:tblPr/>
      <w:tcPr>
        <w:tcBorders>
          <w:top w:val="nil"/>
          <w:left w:val="nil"/>
          <w:bottom w:val="nil"/>
          <w:right w:val="nil"/>
          <w:insideH w:val="nil"/>
          <w:insideV w:val="nil"/>
          <w:tl2br w:val="nil"/>
          <w:tr2bl w:val="nil"/>
        </w:tcBorders>
        <w:shd w:val="clear" w:color="auto" w:fill="00ADA4"/>
      </w:tcPr>
    </w:tblStylePr>
    <w:tblStylePr w:type="lastRow">
      <w:pPr>
        <w:wordWrap/>
        <w:spacing w:beforeLines="0" w:before="60" w:beforeAutospacing="0" w:afterLines="0" w:after="60" w:afterAutospacing="0"/>
        <w:jc w:val="center"/>
      </w:pPr>
      <w:rPr>
        <w:rFonts w:asciiTheme="minorHAnsi" w:hAnsiTheme="minorHAnsi"/>
        <w:b/>
        <w:sz w:val="18"/>
      </w:rPr>
      <w:tblPr/>
      <w:tcPr>
        <w:tcBorders>
          <w:top w:val="single" w:sz="8" w:space="0" w:color="00ADA4"/>
          <w:left w:val="nil"/>
          <w:bottom w:val="nil"/>
          <w:right w:val="nil"/>
          <w:insideH w:val="nil"/>
          <w:insideV w:val="nil"/>
          <w:tl2br w:val="nil"/>
          <w:tr2bl w:val="nil"/>
        </w:tcBorders>
      </w:tcPr>
    </w:tblStylePr>
    <w:tblStylePr w:type="firstCol">
      <w:pPr>
        <w:wordWrap/>
        <w:spacing w:beforeLines="0" w:before="40" w:beforeAutospacing="0" w:afterLines="0" w:after="40" w:afterAutospacing="0"/>
        <w:jc w:val="left"/>
      </w:pPr>
      <w:rPr>
        <w:rFonts w:asciiTheme="minorHAnsi" w:hAnsiTheme="minorHAnsi"/>
        <w:b/>
        <w:sz w:val="18"/>
      </w:rPr>
      <w:tblPr/>
      <w:tcPr>
        <w:shd w:val="clear" w:color="auto" w:fill="F2F2F2" w:themeFill="background1" w:themeFillShade="F2"/>
      </w:tcPr>
    </w:tblStylePr>
    <w:tblStylePr w:type="lastCol">
      <w:pPr>
        <w:wordWrap/>
        <w:spacing w:beforeLines="0" w:before="40" w:beforeAutospacing="0" w:afterLines="0" w:after="40" w:afterAutospacing="0"/>
      </w:pPr>
      <w:rPr>
        <w:rFonts w:asciiTheme="minorHAnsi" w:hAnsiTheme="minorHAnsi"/>
        <w:b/>
        <w:sz w:val="18"/>
      </w:rPr>
      <w:tblPr/>
      <w:tcPr>
        <w:tcBorders>
          <w:top w:val="single" w:sz="2" w:space="0" w:color="auto"/>
          <w:left w:val="single" w:sz="8" w:space="0" w:color="00ADA4"/>
          <w:bottom w:val="single" w:sz="2" w:space="0" w:color="auto"/>
          <w:right w:val="nil"/>
          <w:insideH w:val="nil"/>
          <w:insideV w:val="nil"/>
          <w:tl2br w:val="nil"/>
          <w:tr2bl w:val="nil"/>
        </w:tcBorders>
      </w:tcPr>
    </w:tblStylePr>
    <w:tblStylePr w:type="band1Horz">
      <w:pPr>
        <w:wordWrap/>
        <w:spacing w:beforeLines="0" w:before="40" w:beforeAutospacing="0" w:afterLines="0" w:after="40" w:afterAutospacing="0"/>
        <w:jc w:val="center"/>
      </w:pPr>
      <w:rPr>
        <w:rFonts w:ascii="Calibri Light" w:hAnsi="Calibri Light"/>
        <w:sz w:val="18"/>
      </w:rPr>
      <w:tblPr/>
      <w:tcPr>
        <w:tcBorders>
          <w:top w:val="nil"/>
          <w:left w:val="nil"/>
          <w:bottom w:val="single" w:sz="2" w:space="0" w:color="auto"/>
          <w:right w:val="nil"/>
          <w:insideH w:val="nil"/>
          <w:insideV w:val="nil"/>
          <w:tl2br w:val="nil"/>
          <w:tr2bl w:val="nil"/>
        </w:tcBorders>
      </w:tcPr>
    </w:tblStylePr>
    <w:tblStylePr w:type="band2Horz">
      <w:pPr>
        <w:wordWrap/>
        <w:jc w:val="center"/>
      </w:pPr>
      <w:rPr>
        <w:rFonts w:ascii="Calibri Light" w:hAnsi="Calibri Light"/>
        <w:sz w:val="18"/>
      </w:rPr>
      <w:tblPr/>
      <w:tcPr>
        <w:tcBorders>
          <w:top w:val="single" w:sz="2" w:space="0" w:color="auto"/>
          <w:left w:val="nil"/>
          <w:bottom w:val="single" w:sz="2" w:space="0" w:color="auto"/>
          <w:right w:val="nil"/>
          <w:insideH w:val="nil"/>
          <w:insideV w:val="nil"/>
          <w:tl2br w:val="nil"/>
          <w:tr2bl w:val="nil"/>
        </w:tcBorders>
      </w:tcPr>
    </w:tblStylePr>
    <w:tblStylePr w:type="seCell">
      <w:tblPr/>
      <w:tcPr>
        <w:tcBorders>
          <w:top w:val="nil"/>
          <w:left w:val="single" w:sz="8" w:space="0" w:color="00ADA4"/>
          <w:bottom w:val="nil"/>
          <w:right w:val="nil"/>
          <w:insideH w:val="nil"/>
          <w:insideV w:val="nil"/>
          <w:tl2br w:val="nil"/>
          <w:tr2bl w:val="nil"/>
        </w:tcBorders>
        <w:shd w:val="clear" w:color="auto" w:fill="F2F2F2" w:themeFill="background1" w:themeFillShade="F2"/>
      </w:tcPr>
    </w:tblStylePr>
  </w:style>
  <w:style w:type="paragraph" w:customStyle="1" w:styleId="TITRE4I7">
    <w:name w:val="TITRE 4_I7"/>
    <w:basedOn w:val="Normal"/>
    <w:next w:val="Normal"/>
    <w:qFormat/>
    <w:rsid w:val="00CF254E"/>
    <w:pPr>
      <w:numPr>
        <w:numId w:val="14"/>
      </w:numPr>
      <w:spacing w:before="400" w:line="240" w:lineRule="auto"/>
      <w:jc w:val="both"/>
      <w:outlineLvl w:val="3"/>
    </w:pPr>
    <w:rPr>
      <w:rFonts w:cstheme="minorHAnsi"/>
      <w:b/>
      <w:bCs/>
      <w:color w:val="4472C4" w:themeColor="accent1"/>
      <w:sz w:val="28"/>
      <w:szCs w:val="26"/>
    </w:rPr>
  </w:style>
  <w:style w:type="paragraph" w:customStyle="1" w:styleId="ANNEXESrenvoiI7">
    <w:name w:val="ANNEXES_renvoi_I7"/>
    <w:basedOn w:val="TEXTEI7"/>
    <w:uiPriority w:val="2"/>
    <w:qFormat/>
    <w:rsid w:val="005B78C5"/>
    <w:pPr>
      <w:spacing w:before="120" w:after="120"/>
      <w:jc w:val="right"/>
    </w:pPr>
    <w:rPr>
      <w:rFonts w:asciiTheme="minorHAnsi" w:hAnsiTheme="minorHAnsi" w:cstheme="minorHAnsi"/>
      <w:b/>
      <w:i/>
      <w:color w:val="FFC000" w:themeColor="accent4"/>
      <w:szCs w:val="20"/>
    </w:rPr>
  </w:style>
  <w:style w:type="table" w:customStyle="1" w:styleId="Grilledutableau1">
    <w:name w:val="Grille du tableau1"/>
    <w:basedOn w:val="TableauNormal"/>
    <w:next w:val="Grilledutableau"/>
    <w:uiPriority w:val="39"/>
    <w:rsid w:val="005B78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RE7I7">
    <w:name w:val="TITRE 7_I7"/>
    <w:basedOn w:val="TEXTEI7"/>
    <w:qFormat/>
    <w:rsid w:val="005B78C5"/>
    <w:rPr>
      <w:rFonts w:asciiTheme="minorHAnsi" w:hAnsiTheme="minorHAnsi" w:cstheme="minorHAnsi"/>
      <w:b/>
      <w:bCs/>
      <w:color w:val="70AD47" w:themeColor="accent6"/>
    </w:rPr>
  </w:style>
  <w:style w:type="character" w:customStyle="1" w:styleId="CorpsdetexteCar">
    <w:name w:val="Corps de texte Car"/>
    <w:basedOn w:val="Policepardfaut"/>
    <w:link w:val="Corpsdetexte"/>
    <w:uiPriority w:val="1"/>
    <w:qFormat/>
    <w:rsid w:val="00FA1548"/>
    <w:rPr>
      <w:rFonts w:ascii="Arial" w:eastAsia="Arial" w:hAnsi="Arial" w:cs="Arial"/>
      <w:sz w:val="20"/>
      <w:szCs w:val="20"/>
    </w:rPr>
  </w:style>
  <w:style w:type="paragraph" w:styleId="Corpsdetexte">
    <w:name w:val="Body Text"/>
    <w:basedOn w:val="Normal"/>
    <w:link w:val="CorpsdetexteCar"/>
    <w:uiPriority w:val="1"/>
    <w:qFormat/>
    <w:rsid w:val="00FA1548"/>
    <w:pPr>
      <w:widowControl w:val="0"/>
      <w:suppressAutoHyphens/>
      <w:spacing w:after="0" w:line="240" w:lineRule="auto"/>
      <w:jc w:val="both"/>
    </w:pPr>
    <w:rPr>
      <w:rFonts w:ascii="Arial" w:eastAsia="Arial" w:hAnsi="Arial" w:cs="Arial"/>
      <w:sz w:val="20"/>
      <w:szCs w:val="20"/>
    </w:rPr>
  </w:style>
  <w:style w:type="character" w:customStyle="1" w:styleId="CorpsdetexteCar1">
    <w:name w:val="Corps de texte Car1"/>
    <w:basedOn w:val="Policepardfaut"/>
    <w:uiPriority w:val="99"/>
    <w:semiHidden/>
    <w:rsid w:val="00FA1548"/>
  </w:style>
  <w:style w:type="paragraph" w:customStyle="1" w:styleId="TITRE6I7">
    <w:name w:val="TITRE 6_I7"/>
    <w:basedOn w:val="TEXTEI7"/>
    <w:next w:val="TEXTEI7"/>
    <w:qFormat/>
    <w:rsid w:val="000D4EE8"/>
    <w:pPr>
      <w:spacing w:before="240" w:after="120"/>
    </w:pPr>
    <w:rPr>
      <w:rFonts w:asciiTheme="minorHAnsi" w:hAnsiTheme="minorHAnsi" w:cstheme="minorHAnsi"/>
      <w:b/>
      <w:bCs/>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0239049">
      <w:bodyDiv w:val="1"/>
      <w:marLeft w:val="0"/>
      <w:marRight w:val="0"/>
      <w:marTop w:val="0"/>
      <w:marBottom w:val="0"/>
      <w:divBdr>
        <w:top w:val="none" w:sz="0" w:space="0" w:color="auto"/>
        <w:left w:val="none" w:sz="0" w:space="0" w:color="auto"/>
        <w:bottom w:val="none" w:sz="0" w:space="0" w:color="auto"/>
        <w:right w:val="none" w:sz="0" w:space="0" w:color="auto"/>
      </w:divBdr>
    </w:div>
    <w:div w:id="161823636">
      <w:bodyDiv w:val="1"/>
      <w:marLeft w:val="0"/>
      <w:marRight w:val="0"/>
      <w:marTop w:val="0"/>
      <w:marBottom w:val="0"/>
      <w:divBdr>
        <w:top w:val="none" w:sz="0" w:space="0" w:color="auto"/>
        <w:left w:val="none" w:sz="0" w:space="0" w:color="auto"/>
        <w:bottom w:val="none" w:sz="0" w:space="0" w:color="auto"/>
        <w:right w:val="none" w:sz="0" w:space="0" w:color="auto"/>
      </w:divBdr>
    </w:div>
    <w:div w:id="184488581">
      <w:bodyDiv w:val="1"/>
      <w:marLeft w:val="0"/>
      <w:marRight w:val="0"/>
      <w:marTop w:val="0"/>
      <w:marBottom w:val="0"/>
      <w:divBdr>
        <w:top w:val="none" w:sz="0" w:space="0" w:color="auto"/>
        <w:left w:val="none" w:sz="0" w:space="0" w:color="auto"/>
        <w:bottom w:val="none" w:sz="0" w:space="0" w:color="auto"/>
        <w:right w:val="none" w:sz="0" w:space="0" w:color="auto"/>
      </w:divBdr>
    </w:div>
    <w:div w:id="226649209">
      <w:bodyDiv w:val="1"/>
      <w:marLeft w:val="0"/>
      <w:marRight w:val="0"/>
      <w:marTop w:val="0"/>
      <w:marBottom w:val="0"/>
      <w:divBdr>
        <w:top w:val="none" w:sz="0" w:space="0" w:color="auto"/>
        <w:left w:val="none" w:sz="0" w:space="0" w:color="auto"/>
        <w:bottom w:val="none" w:sz="0" w:space="0" w:color="auto"/>
        <w:right w:val="none" w:sz="0" w:space="0" w:color="auto"/>
      </w:divBdr>
    </w:div>
    <w:div w:id="300966286">
      <w:bodyDiv w:val="1"/>
      <w:marLeft w:val="0"/>
      <w:marRight w:val="0"/>
      <w:marTop w:val="0"/>
      <w:marBottom w:val="0"/>
      <w:divBdr>
        <w:top w:val="none" w:sz="0" w:space="0" w:color="auto"/>
        <w:left w:val="none" w:sz="0" w:space="0" w:color="auto"/>
        <w:bottom w:val="none" w:sz="0" w:space="0" w:color="auto"/>
        <w:right w:val="none" w:sz="0" w:space="0" w:color="auto"/>
      </w:divBdr>
    </w:div>
    <w:div w:id="325397401">
      <w:bodyDiv w:val="1"/>
      <w:marLeft w:val="0"/>
      <w:marRight w:val="0"/>
      <w:marTop w:val="0"/>
      <w:marBottom w:val="0"/>
      <w:divBdr>
        <w:top w:val="none" w:sz="0" w:space="0" w:color="auto"/>
        <w:left w:val="none" w:sz="0" w:space="0" w:color="auto"/>
        <w:bottom w:val="none" w:sz="0" w:space="0" w:color="auto"/>
        <w:right w:val="none" w:sz="0" w:space="0" w:color="auto"/>
      </w:divBdr>
    </w:div>
    <w:div w:id="529414531">
      <w:bodyDiv w:val="1"/>
      <w:marLeft w:val="0"/>
      <w:marRight w:val="0"/>
      <w:marTop w:val="0"/>
      <w:marBottom w:val="0"/>
      <w:divBdr>
        <w:top w:val="none" w:sz="0" w:space="0" w:color="auto"/>
        <w:left w:val="none" w:sz="0" w:space="0" w:color="auto"/>
        <w:bottom w:val="none" w:sz="0" w:space="0" w:color="auto"/>
        <w:right w:val="none" w:sz="0" w:space="0" w:color="auto"/>
      </w:divBdr>
    </w:div>
    <w:div w:id="540481956">
      <w:bodyDiv w:val="1"/>
      <w:marLeft w:val="0"/>
      <w:marRight w:val="0"/>
      <w:marTop w:val="0"/>
      <w:marBottom w:val="0"/>
      <w:divBdr>
        <w:top w:val="none" w:sz="0" w:space="0" w:color="auto"/>
        <w:left w:val="none" w:sz="0" w:space="0" w:color="auto"/>
        <w:bottom w:val="none" w:sz="0" w:space="0" w:color="auto"/>
        <w:right w:val="none" w:sz="0" w:space="0" w:color="auto"/>
      </w:divBdr>
    </w:div>
    <w:div w:id="896354427">
      <w:bodyDiv w:val="1"/>
      <w:marLeft w:val="0"/>
      <w:marRight w:val="0"/>
      <w:marTop w:val="0"/>
      <w:marBottom w:val="0"/>
      <w:divBdr>
        <w:top w:val="none" w:sz="0" w:space="0" w:color="auto"/>
        <w:left w:val="none" w:sz="0" w:space="0" w:color="auto"/>
        <w:bottom w:val="none" w:sz="0" w:space="0" w:color="auto"/>
        <w:right w:val="none" w:sz="0" w:space="0" w:color="auto"/>
      </w:divBdr>
    </w:div>
    <w:div w:id="1039210741">
      <w:bodyDiv w:val="1"/>
      <w:marLeft w:val="0"/>
      <w:marRight w:val="0"/>
      <w:marTop w:val="0"/>
      <w:marBottom w:val="0"/>
      <w:divBdr>
        <w:top w:val="none" w:sz="0" w:space="0" w:color="auto"/>
        <w:left w:val="none" w:sz="0" w:space="0" w:color="auto"/>
        <w:bottom w:val="none" w:sz="0" w:space="0" w:color="auto"/>
        <w:right w:val="none" w:sz="0" w:space="0" w:color="auto"/>
      </w:divBdr>
    </w:div>
    <w:div w:id="1172336361">
      <w:bodyDiv w:val="1"/>
      <w:marLeft w:val="0"/>
      <w:marRight w:val="0"/>
      <w:marTop w:val="0"/>
      <w:marBottom w:val="0"/>
      <w:divBdr>
        <w:top w:val="none" w:sz="0" w:space="0" w:color="auto"/>
        <w:left w:val="none" w:sz="0" w:space="0" w:color="auto"/>
        <w:bottom w:val="none" w:sz="0" w:space="0" w:color="auto"/>
        <w:right w:val="none" w:sz="0" w:space="0" w:color="auto"/>
      </w:divBdr>
    </w:div>
    <w:div w:id="1393893863">
      <w:bodyDiv w:val="1"/>
      <w:marLeft w:val="0"/>
      <w:marRight w:val="0"/>
      <w:marTop w:val="0"/>
      <w:marBottom w:val="0"/>
      <w:divBdr>
        <w:top w:val="none" w:sz="0" w:space="0" w:color="auto"/>
        <w:left w:val="none" w:sz="0" w:space="0" w:color="auto"/>
        <w:bottom w:val="none" w:sz="0" w:space="0" w:color="auto"/>
        <w:right w:val="none" w:sz="0" w:space="0" w:color="auto"/>
      </w:divBdr>
    </w:div>
    <w:div w:id="1428579929">
      <w:bodyDiv w:val="1"/>
      <w:marLeft w:val="0"/>
      <w:marRight w:val="0"/>
      <w:marTop w:val="0"/>
      <w:marBottom w:val="0"/>
      <w:divBdr>
        <w:top w:val="none" w:sz="0" w:space="0" w:color="auto"/>
        <w:left w:val="none" w:sz="0" w:space="0" w:color="auto"/>
        <w:bottom w:val="none" w:sz="0" w:space="0" w:color="auto"/>
        <w:right w:val="none" w:sz="0" w:space="0" w:color="auto"/>
      </w:divBdr>
    </w:div>
    <w:div w:id="1696346829">
      <w:bodyDiv w:val="1"/>
      <w:marLeft w:val="0"/>
      <w:marRight w:val="0"/>
      <w:marTop w:val="0"/>
      <w:marBottom w:val="0"/>
      <w:divBdr>
        <w:top w:val="none" w:sz="0" w:space="0" w:color="auto"/>
        <w:left w:val="none" w:sz="0" w:space="0" w:color="auto"/>
        <w:bottom w:val="none" w:sz="0" w:space="0" w:color="auto"/>
        <w:right w:val="none" w:sz="0" w:space="0" w:color="auto"/>
      </w:divBdr>
    </w:div>
    <w:div w:id="177617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jpeg"/><Relationship Id="rId3" Type="http://schemas.openxmlformats.org/officeDocument/2006/relationships/styles" Target="style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5.pn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9.jpeg"/><Relationship Id="rId23" Type="http://schemas.openxmlformats.org/officeDocument/2006/relationships/image" Target="media/image17.png"/><Relationship Id="rId28" Type="http://schemas.openxmlformats.org/officeDocument/2006/relationships/image" Target="media/image22.jpe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jpeg"/><Relationship Id="rId30" Type="http://schemas.openxmlformats.org/officeDocument/2006/relationships/image" Target="media/image24.jpeg"/><Relationship Id="rId8" Type="http://schemas.openxmlformats.org/officeDocument/2006/relationships/image" Target="media/image2.jpeg"/></Relationships>
</file>

<file path=word/_rels/header1.xml.rels><?xml version="1.0" encoding="UTF-8" standalone="yes"?>
<Relationships xmlns="http://schemas.openxmlformats.org/package/2006/relationships"><Relationship Id="rId2" Type="http://schemas.openxmlformats.org/officeDocument/2006/relationships/image" Target="media/image26.png"/><Relationship Id="rId1" Type="http://schemas.openxmlformats.org/officeDocument/2006/relationships/image" Target="media/image25.jp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50CB8D-0944-4F02-82EB-A93ADC91AF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2750</Words>
  <Characters>15131</Characters>
  <Application>Microsoft Office Word</Application>
  <DocSecurity>0</DocSecurity>
  <Lines>126</Lines>
  <Paragraphs>35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17846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Florence Trum</dc:creator>
  <cp:keywords/>
  <dc:description/>
  <cp:lastModifiedBy>MARON Aurélie</cp:lastModifiedBy>
  <cp:revision>55</cp:revision>
  <cp:lastPrinted>2025-06-02T08:46:00Z</cp:lastPrinted>
  <dcterms:created xsi:type="dcterms:W3CDTF">2023-09-21T07:05:00Z</dcterms:created>
  <dcterms:modified xsi:type="dcterms:W3CDTF">2025-06-03T08:23:00Z</dcterms:modified>
</cp:coreProperties>
</file>